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3012" w:rsidR="00A23012" w:rsidP="00E974C8" w:rsidRDefault="00E4084F" w14:paraId="0BC0F1E0" w14:textId="61689164">
      <w:pPr>
        <w:pStyle w:val="RAHeading1"/>
      </w:pPr>
      <w:r>
        <w:t xml:space="preserve">2026 RAP Impact Survey: </w:t>
      </w:r>
      <w:r w:rsidR="00D12AFB">
        <w:t>L</w:t>
      </w:r>
      <w:r w:rsidRPr="00A23012" w:rsidR="00A23012">
        <w:t>ist of questions</w:t>
      </w:r>
    </w:p>
    <w:p w:rsidRPr="00A23012" w:rsidR="00A23012" w:rsidP="00A23012" w:rsidRDefault="00A23012" w14:paraId="2AD58058" w14:textId="63CF34C4">
      <w:pPr>
        <w:rPr>
          <w:rFonts w:ascii="Arial" w:hAnsi="Arial" w:cs="Arial"/>
          <w:sz w:val="22"/>
          <w:szCs w:val="22"/>
        </w:rPr>
      </w:pPr>
      <w:r w:rsidRPr="00A23012">
        <w:rPr>
          <w:rFonts w:ascii="Arial" w:hAnsi="Arial" w:cs="Arial"/>
          <w:sz w:val="22"/>
          <w:szCs w:val="22"/>
        </w:rPr>
        <w:t xml:space="preserve">This document is for </w:t>
      </w:r>
      <w:r w:rsidRPr="00A23012">
        <w:rPr>
          <w:rFonts w:ascii="Arial" w:hAnsi="Arial" w:cs="Arial"/>
          <w:b/>
          <w:bCs/>
          <w:sz w:val="22"/>
          <w:szCs w:val="22"/>
        </w:rPr>
        <w:t>data collection ONLY.</w:t>
      </w:r>
      <w:r w:rsidRPr="00A23012">
        <w:rPr>
          <w:rFonts w:ascii="Arial" w:hAnsi="Arial" w:cs="Arial"/>
          <w:sz w:val="22"/>
          <w:szCs w:val="22"/>
        </w:rPr>
        <w:t xml:space="preserve"> Once you have collected the information, please complete the RAP Impact Survey through your organisation’s unique link.  </w:t>
      </w:r>
      <w:r w:rsidRPr="00A23012">
        <w:rPr>
          <w:rFonts w:ascii="Arial" w:hAnsi="Arial" w:cs="Arial"/>
          <w:sz w:val="22"/>
          <w:szCs w:val="22"/>
        </w:rPr>
        <w:tab/>
      </w:r>
    </w:p>
    <w:p w:rsidRPr="00A23012" w:rsidR="00A23012" w:rsidP="4C2A914D" w:rsidRDefault="00A23012" w14:paraId="0F4FBBF2" w14:textId="3175705D">
      <w:pPr>
        <w:rPr>
          <w:rFonts w:ascii="Arial" w:hAnsi="Arial" w:cs="Arial"/>
          <w:sz w:val="22"/>
          <w:szCs w:val="22"/>
        </w:rPr>
      </w:pPr>
      <w:bookmarkStart w:name="_RAP_Impact_Measurement" w:id="0"/>
      <w:bookmarkStart w:name="_2020_RAP_Impact" w:id="1"/>
      <w:bookmarkEnd w:id="0"/>
      <w:bookmarkEnd w:id="1"/>
      <w:r w:rsidRPr="4C2A914D" w:rsidR="00A23012">
        <w:rPr>
          <w:rFonts w:ascii="Arial" w:hAnsi="Arial" w:cs="Arial"/>
          <w:sz w:val="22"/>
          <w:szCs w:val="22"/>
        </w:rPr>
        <w:t xml:space="preserve">This document </w:t>
      </w:r>
      <w:r w:rsidRPr="4C2A914D" w:rsidR="00A23012">
        <w:rPr>
          <w:rFonts w:ascii="Arial" w:hAnsi="Arial" w:cs="Arial"/>
          <w:sz w:val="22"/>
          <w:szCs w:val="22"/>
        </w:rPr>
        <w:t>contains</w:t>
      </w:r>
      <w:r w:rsidRPr="4C2A914D" w:rsidR="00A23012">
        <w:rPr>
          <w:rFonts w:ascii="Arial" w:hAnsi="Arial" w:cs="Arial"/>
          <w:sz w:val="22"/>
          <w:szCs w:val="22"/>
        </w:rPr>
        <w:t xml:space="preserve"> the full list of questions organisations are </w:t>
      </w:r>
      <w:r w:rsidRPr="4C2A914D" w:rsidR="00A23012">
        <w:rPr>
          <w:rFonts w:ascii="Arial" w:hAnsi="Arial" w:cs="Arial"/>
          <w:sz w:val="22"/>
          <w:szCs w:val="22"/>
        </w:rPr>
        <w:t>required</w:t>
      </w:r>
      <w:r w:rsidRPr="4C2A914D" w:rsidR="00A23012">
        <w:rPr>
          <w:rFonts w:ascii="Arial" w:hAnsi="Arial" w:cs="Arial"/>
          <w:sz w:val="22"/>
          <w:szCs w:val="22"/>
        </w:rPr>
        <w:t xml:space="preserve"> to complete this year through the RAP Impact Survey 202</w:t>
      </w:r>
      <w:r w:rsidRPr="4C2A914D" w:rsidR="2C9D7D6E">
        <w:rPr>
          <w:rFonts w:ascii="Arial" w:hAnsi="Arial" w:cs="Arial"/>
          <w:sz w:val="22"/>
          <w:szCs w:val="22"/>
        </w:rPr>
        <w:t>6</w:t>
      </w:r>
      <w:r w:rsidRPr="4C2A914D" w:rsidR="00A23012">
        <w:rPr>
          <w:rFonts w:ascii="Arial" w:hAnsi="Arial" w:cs="Arial"/>
          <w:sz w:val="22"/>
          <w:szCs w:val="22"/>
        </w:rPr>
        <w:t xml:space="preserve">. Please use this document to collate your responses prior to completing the online survey. </w:t>
      </w:r>
    </w:p>
    <w:p w:rsidRPr="00A23012" w:rsidR="00A23012" w:rsidP="00A23012" w:rsidRDefault="00A23012" w14:paraId="2BD5F25C" w14:textId="182DCAB5">
      <w:pPr>
        <w:widowControl w:val="0"/>
        <w:autoSpaceDE w:val="0"/>
        <w:autoSpaceDN w:val="0"/>
        <w:spacing w:line="276" w:lineRule="auto"/>
        <w:ind w:right="197"/>
        <w:rPr>
          <w:rFonts w:ascii="Arial" w:hAnsi="Arial" w:eastAsia="Arial" w:cs="Arial"/>
          <w:b/>
          <w:sz w:val="22"/>
          <w:szCs w:val="22"/>
        </w:rPr>
      </w:pPr>
      <w:r w:rsidRPr="00A23012">
        <w:rPr>
          <w:rFonts w:ascii="Arial" w:hAnsi="Arial" w:eastAsia="Arial" w:cs="Arial"/>
          <w:b/>
          <w:sz w:val="22"/>
          <w:szCs w:val="22"/>
        </w:rPr>
        <w:t>Please read the definitions provided for each question carefully to assist with collecting the required information.</w:t>
      </w:r>
    </w:p>
    <w:p w:rsidRPr="00A23012" w:rsidR="00A23012" w:rsidP="00A23012" w:rsidRDefault="00A23012" w14:paraId="5125C858" w14:textId="5C74F2BE">
      <w:pPr>
        <w:widowControl w:val="0"/>
        <w:spacing w:line="276" w:lineRule="auto"/>
        <w:ind w:right="197"/>
        <w:rPr>
          <w:rFonts w:ascii="Arial" w:hAnsi="Arial" w:eastAsia="Arial" w:cs="Arial"/>
          <w:sz w:val="22"/>
          <w:szCs w:val="22"/>
        </w:rPr>
      </w:pPr>
      <w:r w:rsidRPr="00A23012">
        <w:rPr>
          <w:rFonts w:ascii="Arial" w:hAnsi="Arial" w:eastAsia="Arial" w:cs="Arial"/>
          <w:b/>
          <w:bCs/>
          <w:sz w:val="22"/>
          <w:szCs w:val="22"/>
        </w:rPr>
        <w:t>NOTE:</w:t>
      </w:r>
      <w:r w:rsidRPr="00A23012">
        <w:rPr>
          <w:rFonts w:ascii="Arial" w:hAnsi="Arial" w:eastAsia="Arial" w:cs="Arial"/>
          <w:sz w:val="22"/>
          <w:szCs w:val="22"/>
        </w:rPr>
        <w:t xml:space="preserve"> If your organisation’s </w:t>
      </w:r>
      <w:r w:rsidRPr="00A23012">
        <w:rPr>
          <w:rFonts w:ascii="Arial" w:hAnsi="Arial" w:eastAsia="Arial" w:cs="Arial"/>
          <w:b/>
          <w:bCs/>
          <w:sz w:val="22"/>
          <w:szCs w:val="22"/>
        </w:rPr>
        <w:t>first RAP</w:t>
      </w:r>
      <w:r w:rsidRPr="00A23012">
        <w:rPr>
          <w:rFonts w:ascii="Arial" w:hAnsi="Arial" w:eastAsia="Arial" w:cs="Arial"/>
          <w:sz w:val="22"/>
          <w:szCs w:val="22"/>
        </w:rPr>
        <w:t xml:space="preserve"> was endorsed </w:t>
      </w:r>
      <w:r w:rsidRPr="00A23012">
        <w:rPr>
          <w:rFonts w:ascii="Arial" w:hAnsi="Arial" w:eastAsia="Arial" w:cs="Arial"/>
          <w:b/>
          <w:bCs/>
          <w:sz w:val="22"/>
          <w:szCs w:val="22"/>
        </w:rPr>
        <w:t>within the last 12 months</w:t>
      </w:r>
      <w:r w:rsidRPr="00A23012">
        <w:rPr>
          <w:rFonts w:ascii="Arial" w:hAnsi="Arial" w:eastAsia="Arial" w:cs="Arial"/>
          <w:sz w:val="22"/>
          <w:szCs w:val="22"/>
        </w:rPr>
        <w:t xml:space="preserve">, you will have a shorter list of questions. Only respond to questions </w:t>
      </w:r>
      <w:r w:rsidRPr="00A23012">
        <w:rPr>
          <w:rFonts w:ascii="Arial" w:hAnsi="Arial" w:eastAsia="Arial" w:cs="Arial"/>
          <w:sz w:val="22"/>
          <w:szCs w:val="22"/>
          <w:shd w:val="clear" w:color="auto" w:fill="D0ECDE"/>
        </w:rPr>
        <w:t>1-12, 16, 25 – 27, and 37</w:t>
      </w:r>
      <w:r w:rsidRPr="00A23012">
        <w:rPr>
          <w:rFonts w:ascii="Arial" w:hAnsi="Arial" w:eastAsia="Arial" w:cs="Arial"/>
          <w:sz w:val="22"/>
          <w:szCs w:val="22"/>
        </w:rPr>
        <w:t xml:space="preserve"> (below in </w:t>
      </w:r>
      <w:r w:rsidRPr="00A23012">
        <w:rPr>
          <w:rFonts w:ascii="Arial" w:hAnsi="Arial" w:eastAsia="Arial" w:cs="Arial"/>
          <w:b/>
          <w:bCs/>
          <w:sz w:val="22"/>
          <w:szCs w:val="22"/>
        </w:rPr>
        <w:t>GREEN</w:t>
      </w:r>
      <w:r w:rsidRPr="00A23012">
        <w:rPr>
          <w:rFonts w:ascii="Arial" w:hAnsi="Arial" w:eastAsia="Arial" w:cs="Arial"/>
          <w:sz w:val="22"/>
          <w:szCs w:val="22"/>
        </w:rPr>
        <w:t>).</w:t>
      </w:r>
    </w:p>
    <w:p w:rsidRPr="000A698D" w:rsidR="00A23012" w:rsidP="000A698D" w:rsidRDefault="00A23012" w14:paraId="3EA5C4D8" w14:textId="0606C338">
      <w:pPr>
        <w:widowControl w:val="0"/>
        <w:spacing w:line="276" w:lineRule="auto"/>
        <w:ind w:right="197"/>
        <w:rPr>
          <w:rFonts w:ascii="Arial" w:hAnsi="Arial" w:cs="Arial"/>
          <w:sz w:val="22"/>
          <w:szCs w:val="22"/>
        </w:rPr>
      </w:pPr>
      <w:r w:rsidRPr="00A23012">
        <w:rPr>
          <w:rFonts w:ascii="Arial" w:hAnsi="Arial" w:eastAsia="Arial" w:cs="Arial"/>
          <w:sz w:val="22"/>
          <w:szCs w:val="20"/>
          <w:lang w:val="en-GB"/>
        </w:rPr>
        <w:t xml:space="preserve">If you have any questions about reporting, please contact us at </w:t>
      </w:r>
      <w:hyperlink w:history="1" r:id="rId11">
        <w:r w:rsidRPr="00A23012">
          <w:rPr>
            <w:rStyle w:val="Hyperlink"/>
            <w:rFonts w:ascii="Arial" w:hAnsi="Arial" w:eastAsia="Arial" w:cs="Arial"/>
            <w:sz w:val="22"/>
            <w:szCs w:val="20"/>
            <w:lang w:val="en-GB"/>
          </w:rPr>
          <w:t>RAP.reporting@reconciliation.org.au</w:t>
        </w:r>
      </w:hyperlink>
      <w:r w:rsidRPr="00A23012">
        <w:rPr>
          <w:rFonts w:ascii="Arial" w:hAnsi="Arial" w:eastAsia="Arial" w:cs="Arial"/>
          <w:sz w:val="22"/>
          <w:szCs w:val="20"/>
          <w:lang w:val="en-GB"/>
        </w:rPr>
        <w:t xml:space="preserve"> </w:t>
      </w:r>
    </w:p>
    <w:tbl>
      <w:tblPr>
        <w:tblStyle w:val="TableGrid"/>
        <w:tblW w:w="10348" w:type="dxa"/>
        <w:tblInd w:w="-45" w:type="dxa"/>
        <w:tblLook w:val="04A0" w:firstRow="1" w:lastRow="0" w:firstColumn="1" w:lastColumn="0" w:noHBand="0" w:noVBand="1"/>
      </w:tblPr>
      <w:tblGrid>
        <w:gridCol w:w="439"/>
        <w:gridCol w:w="2963"/>
        <w:gridCol w:w="3926"/>
        <w:gridCol w:w="2945"/>
        <w:gridCol w:w="75"/>
      </w:tblGrid>
      <w:tr w:rsidRPr="0039599C" w:rsidR="00624042" w:rsidTr="4C2A914D" w14:paraId="006858FD" w14:textId="77777777">
        <w:trPr>
          <w:gridAfter w:val="1"/>
          <w:wAfter w:w="75" w:type="dxa"/>
        </w:trPr>
        <w:tc>
          <w:tcPr>
            <w:tcW w:w="10273" w:type="dxa"/>
            <w:gridSpan w:val="4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04B1B4"/>
            <w:tcMar/>
          </w:tcPr>
          <w:p w:rsidRPr="0039599C" w:rsidR="00624042" w:rsidRDefault="00624042" w14:paraId="1E60BE11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00376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Organisation demographics</w:t>
            </w:r>
          </w:p>
        </w:tc>
      </w:tr>
      <w:tr w:rsidRPr="0039599C" w:rsidR="00624042" w:rsidTr="4C2A914D" w14:paraId="3B6BF8F2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39599C" w:rsidR="00624042" w:rsidRDefault="00624042" w14:paraId="3E2A87F9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39599C"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#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39599C" w:rsidR="00624042" w:rsidRDefault="00624042" w14:paraId="00AF3FCB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39599C"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Question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39599C" w:rsidR="00624042" w:rsidRDefault="00624042" w14:paraId="5E2EF28F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39599C"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Answer field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39599C" w:rsidR="00624042" w:rsidRDefault="00624042" w14:paraId="4A1C5169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39599C"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Definitions</w:t>
            </w:r>
          </w:p>
        </w:tc>
      </w:tr>
      <w:tr w:rsidRPr="004568DA" w:rsidR="00624042" w:rsidTr="4C2A914D" w14:paraId="0CCA1647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383A208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28FF836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Please enter a name and email to receive a copy of your organisation's report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4568DA" w:rsidR="00624042" w:rsidRDefault="00624042" w14:paraId="6D602F59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Pr="004568DA" w:rsidR="00624042" w:rsidRDefault="00624042" w14:paraId="1E0566FD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Email</w:t>
            </w:r>
          </w:p>
          <w:p w:rsidRPr="004568DA" w:rsidR="00624042" w:rsidRDefault="00624042" w14:paraId="504CC2E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4568DA" w:rsidR="00624042" w:rsidRDefault="00624042" w14:paraId="2BDE5E0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68DA" w:rsidR="00624042" w:rsidTr="4C2A914D" w14:paraId="4C538CC0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3FC54C3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0F09396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Latest endorsed RAP type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90DC4" w:rsidR="00624042" w:rsidRDefault="00624042" w14:paraId="6FEB644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 only one</w:t>
            </w:r>
          </w:p>
          <w:p w:rsidRPr="00D90DC4" w:rsidR="00624042" w:rsidRDefault="00624042" w14:paraId="3472E56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568DA" w:rsidR="00624042" w:rsidRDefault="00624042" w14:paraId="36D7E375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Reflect RAP</w:t>
            </w:r>
          </w:p>
          <w:p w:rsidRPr="004568DA" w:rsidR="00624042" w:rsidRDefault="00624042" w14:paraId="133DD214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Innovate RAP</w:t>
            </w:r>
          </w:p>
          <w:p w:rsidRPr="004568DA" w:rsidR="00624042" w:rsidRDefault="00624042" w14:paraId="45B1032F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Stretch RAP</w:t>
            </w:r>
          </w:p>
          <w:p w:rsidRPr="004568DA" w:rsidR="00624042" w:rsidRDefault="00624042" w14:paraId="32D40B93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Elevate RAP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4568DA" w:rsidR="00624042" w:rsidRDefault="00624042" w14:paraId="0BCCD6A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 xml:space="preserve">Select the latest type of RAP your organisation developed that was endorsed by Reconciliation Australia. </w:t>
            </w:r>
          </w:p>
        </w:tc>
      </w:tr>
      <w:tr w:rsidRPr="004568DA" w:rsidR="00624042" w:rsidTr="4C2A914D" w14:paraId="101B3E56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3C4B718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354FF2D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Is your organisation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ASX200 listed company?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4568DA" w:rsidR="00624042" w:rsidRDefault="00624042" w14:paraId="5724A415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Yes</w:t>
            </w:r>
          </w:p>
          <w:p w:rsidRPr="004568DA" w:rsidR="00624042" w:rsidRDefault="00624042" w14:paraId="33B7A261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4568DA" w:rsidR="00624042" w:rsidRDefault="00624042" w14:paraId="26DD3A8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68DA" w:rsidR="00624042" w:rsidTr="4C2A914D" w14:paraId="22EB25EC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0033354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4790661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Total number of Australian-based employees in your organisation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="00624042" w:rsidRDefault="00624042" w14:paraId="09A99D7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Whole number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568DA">
              <w:rPr>
                <w:rFonts w:ascii="Arial" w:hAnsi="Arial" w:cs="Arial"/>
                <w:sz w:val="20"/>
                <w:szCs w:val="20"/>
              </w:rPr>
              <w:t xml:space="preserve"> required</w:t>
            </w:r>
          </w:p>
          <w:p w:rsidRPr="004568DA" w:rsidR="00624042" w:rsidRDefault="00624042" w14:paraId="4B0B5C1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568DA" w:rsidR="00624042" w:rsidRDefault="00624042" w14:paraId="0DD8A11F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Number of total Australian based employees in your organisation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="00624042" w:rsidRDefault="00624042" w14:paraId="4AA9CFA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Employees include any paid full-time, part-time and casual staff within your organisation, including contracted staff over the reporting period.</w:t>
            </w:r>
          </w:p>
          <w:p w:rsidRPr="004568DA" w:rsidR="00624042" w:rsidRDefault="00624042" w14:paraId="6F90AFC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042" w:rsidRDefault="00624042" w14:paraId="10A875B5" w14:textId="4BB7F6DF">
            <w:p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For global organisations, employees refer to Australian based employees only.</w:t>
            </w:r>
          </w:p>
          <w:p w:rsidRPr="004568DA" w:rsidR="00624042" w:rsidRDefault="00624042" w14:paraId="29B86AE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68DA" w:rsidR="00624042" w:rsidTr="4C2A914D" w14:paraId="30B2BFF5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321A931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4088E63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If you are a peak body, membership-based organisations, or sporting club, please indicate the total number of members you represent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="00624042" w:rsidRDefault="00624042" w14:paraId="5EF3B8A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Whole number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568DA">
              <w:rPr>
                <w:rFonts w:ascii="Arial" w:hAnsi="Arial" w:cs="Arial"/>
                <w:sz w:val="20"/>
                <w:szCs w:val="20"/>
              </w:rPr>
              <w:t xml:space="preserve"> required</w:t>
            </w:r>
          </w:p>
          <w:p w:rsidRPr="004568DA" w:rsidR="00624042" w:rsidRDefault="00624042" w14:paraId="4700744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042" w:rsidRDefault="00624042" w14:paraId="7779A0C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If this does not apply to your organisation, please enter ‘0’.</w:t>
            </w:r>
          </w:p>
          <w:p w:rsidRPr="004568DA" w:rsidR="00624042" w:rsidRDefault="00624042" w14:paraId="101AF6F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568DA" w:rsidR="00624042" w:rsidRDefault="00624042" w14:paraId="75808258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Number of members (organisations)</w:t>
            </w:r>
          </w:p>
          <w:p w:rsidRPr="004568DA" w:rsidR="00624042" w:rsidRDefault="00624042" w14:paraId="5E156167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Number of members (individuals)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4568DA" w:rsidR="00624042" w:rsidRDefault="00624042" w14:paraId="75469AE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This question is applicable for peak bodies and membership-based organisations, and sporting clubs.</w:t>
            </w:r>
          </w:p>
        </w:tc>
      </w:tr>
      <w:tr w:rsidRPr="004568DA" w:rsidR="00624042" w:rsidTr="4C2A914D" w14:paraId="2CA240DF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547ADAA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0823A29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If you are an education institution, please indicate the total number of students in your setting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="00624042" w:rsidRDefault="00624042" w14:paraId="5A217E3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Whole number required</w:t>
            </w:r>
          </w:p>
          <w:p w:rsidR="00624042" w:rsidRDefault="00624042" w14:paraId="51F37AB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042" w:rsidRDefault="00624042" w14:paraId="04B69E1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this</w:t>
            </w:r>
            <w:r w:rsidRPr="004568DA">
              <w:rPr>
                <w:rFonts w:ascii="Arial" w:hAnsi="Arial" w:cs="Arial"/>
                <w:sz w:val="20"/>
                <w:szCs w:val="20"/>
              </w:rPr>
              <w:t xml:space="preserve"> does not apply to your organisation, please enter ‘0’.</w:t>
            </w:r>
          </w:p>
          <w:p w:rsidRPr="004568DA" w:rsidR="00624042" w:rsidRDefault="00624042" w14:paraId="6CDA836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624042" w:rsidR="00624042" w:rsidRDefault="00624042" w14:paraId="661DB656" w14:textId="1BC14C5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Number of total students in your organisation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4568DA" w:rsidR="00624042" w:rsidRDefault="00624042" w14:paraId="1CE8DE3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For education institutions only.</w:t>
            </w:r>
          </w:p>
        </w:tc>
      </w:tr>
      <w:tr w:rsidRPr="004568DA" w:rsidR="00624042" w:rsidTr="4C2A914D" w14:paraId="14B054F5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tcMar/>
          </w:tcPr>
          <w:p w:rsidRPr="00D67FAF" w:rsidR="00624042" w:rsidRDefault="00624042" w14:paraId="1871300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tcMar/>
          </w:tcPr>
          <w:p w:rsidRPr="00D67FAF" w:rsidR="00624042" w:rsidRDefault="00624042" w14:paraId="494CBE6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tcMar/>
          </w:tcPr>
          <w:p w:rsidRPr="004568DA" w:rsidR="00624042" w:rsidRDefault="00624042" w14:paraId="20308BC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tcMar/>
          </w:tcPr>
          <w:p w:rsidRPr="004568DA" w:rsidR="00624042" w:rsidRDefault="00624042" w14:paraId="016EDA1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67FAF" w:rsidR="00624042" w:rsidTr="4C2A914D" w14:paraId="6AB61386" w14:textId="77777777">
        <w:trPr>
          <w:gridAfter w:val="1"/>
          <w:wAfter w:w="75" w:type="dxa"/>
        </w:trPr>
        <w:tc>
          <w:tcPr>
            <w:tcW w:w="10273" w:type="dxa"/>
            <w:gridSpan w:val="4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04B1B4"/>
            <w:tcMar/>
          </w:tcPr>
          <w:p w:rsidRPr="00D67FAF" w:rsidR="00624042" w:rsidRDefault="00624042" w14:paraId="679F70C5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00376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Engagement with Reconciliation Australia</w:t>
            </w:r>
          </w:p>
        </w:tc>
      </w:tr>
      <w:tr w:rsidRPr="00D67FAF" w:rsidR="00624042" w:rsidTr="4C2A914D" w14:paraId="49E0F84A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6617F357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#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3FDF2D84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Question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6FE203C8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Answer field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4CB7FFE6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Definitions</w:t>
            </w:r>
          </w:p>
        </w:tc>
      </w:tr>
      <w:tr w:rsidRPr="004568DA" w:rsidR="00624042" w:rsidTr="4C2A914D" w14:paraId="2885F383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56A211A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228B837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To what extent do you agree or disagree:</w:t>
            </w:r>
          </w:p>
          <w:p w:rsidRPr="00D67FAF" w:rsidR="00624042" w:rsidRDefault="00624042" w14:paraId="5D40341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D67FAF" w:rsidR="00624042" w:rsidRDefault="00624042" w14:paraId="031C375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“Reconciliation Australia provides your organisation with sufficient support, guidance, advice and direction to develop your RAP.”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4568DA" w:rsidR="00624042" w:rsidRDefault="00624042" w14:paraId="6C83F9A4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  <w:p w:rsidRPr="004568DA" w:rsidR="00624042" w:rsidRDefault="00624042" w14:paraId="1E0CFE25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Disagree</w:t>
            </w:r>
          </w:p>
          <w:p w:rsidRPr="004568DA" w:rsidR="00624042" w:rsidRDefault="00624042" w14:paraId="737E9BB1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Neutral</w:t>
            </w:r>
          </w:p>
          <w:p w:rsidRPr="004568DA" w:rsidR="00624042" w:rsidRDefault="00624042" w14:paraId="5B27D5BA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Agree</w:t>
            </w:r>
          </w:p>
          <w:p w:rsidRPr="004568DA" w:rsidR="00624042" w:rsidRDefault="00624042" w14:paraId="223F274D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4568DA" w:rsidR="00624042" w:rsidRDefault="00624042" w14:paraId="6BD3699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68DA" w:rsidR="00624042" w:rsidTr="4C2A914D" w14:paraId="6EDBE400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35DBAA9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472CB0C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To what extent do you agree or disagree:</w:t>
            </w:r>
          </w:p>
          <w:p w:rsidRPr="00D67FAF" w:rsidR="00624042" w:rsidRDefault="00624042" w14:paraId="1885E20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D67FAF" w:rsidR="00624042" w:rsidRDefault="00624042" w14:paraId="633C574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“Reconciliation Australia provides your organisation with sufficient support, guidance, advice, and direction to implement your RAP.”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4568DA" w:rsidR="00624042" w:rsidRDefault="00624042" w14:paraId="1CECC52A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  <w:p w:rsidRPr="004568DA" w:rsidR="00624042" w:rsidRDefault="00624042" w14:paraId="4254A098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Disagree</w:t>
            </w:r>
          </w:p>
          <w:p w:rsidRPr="004568DA" w:rsidR="00624042" w:rsidRDefault="00624042" w14:paraId="43A1B3DF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Neutral</w:t>
            </w:r>
          </w:p>
          <w:p w:rsidRPr="004568DA" w:rsidR="00624042" w:rsidRDefault="00624042" w14:paraId="2D7E44E2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Agree</w:t>
            </w:r>
          </w:p>
          <w:p w:rsidRPr="004568DA" w:rsidR="00624042" w:rsidRDefault="00624042" w14:paraId="602567E5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4568DA" w:rsidR="00624042" w:rsidRDefault="00624042" w14:paraId="160F95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68DA" w:rsidR="00624042" w:rsidTr="4C2A914D" w14:paraId="1A05857F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04C6B45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5601F7A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Is your organisation currently implementing or developing a RAP?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4568DA" w:rsidR="00624042" w:rsidRDefault="00624042" w14:paraId="248781EA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We are implementing our RAP</w:t>
            </w:r>
          </w:p>
          <w:p w:rsidRPr="004568DA" w:rsidR="00624042" w:rsidRDefault="00624042" w14:paraId="7D8FAE38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We are currently developing a new RAP</w:t>
            </w:r>
          </w:p>
          <w:p w:rsidRPr="004568DA" w:rsidR="00624042" w:rsidRDefault="00624042" w14:paraId="0C1B8DBD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We are doing both. Implementing our current endorsed RAP and have commenced developing a new one.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4568DA" w:rsidR="00624042" w:rsidRDefault="00624042" w14:paraId="181934A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11326" w:rsidR="00624042" w:rsidTr="4C2A914D" w14:paraId="3932766D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60DF0DA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681BF2E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How would you rate your engagement with Reconciliation Australia? (between 1 July 2025 - 30 June 2026)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4568DA" w:rsidR="00624042" w:rsidRDefault="00624042" w14:paraId="1342279E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4568DA">
              <w:rPr>
                <w:rFonts w:ascii="Arial" w:hAnsi="Arial" w:cs="Arial"/>
                <w:sz w:val="20"/>
                <w:szCs w:val="20"/>
              </w:rPr>
              <w:t>We have not engaged with RA in the last reporting period</w:t>
            </w:r>
          </w:p>
          <w:p w:rsidRPr="004568DA" w:rsidR="00624042" w:rsidRDefault="00624042" w14:paraId="6BF68581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4568DA">
              <w:rPr>
                <w:rFonts w:ascii="Arial" w:hAnsi="Arial" w:cs="Arial"/>
                <w:sz w:val="20"/>
                <w:szCs w:val="20"/>
              </w:rPr>
              <w:t>We are not very engaged</w:t>
            </w:r>
          </w:p>
          <w:p w:rsidRPr="004568DA" w:rsidR="00624042" w:rsidRDefault="00624042" w14:paraId="6B6C8D0A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4568DA">
              <w:rPr>
                <w:rFonts w:ascii="Arial" w:hAnsi="Arial" w:cs="Arial"/>
                <w:sz w:val="20"/>
                <w:szCs w:val="20"/>
              </w:rPr>
              <w:t xml:space="preserve"> Neutral</w:t>
            </w:r>
          </w:p>
          <w:p w:rsidRPr="004568DA" w:rsidR="00624042" w:rsidRDefault="00624042" w14:paraId="3E6B971E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4568DA">
              <w:rPr>
                <w:rFonts w:ascii="Arial" w:hAnsi="Arial" w:cs="Arial"/>
                <w:sz w:val="20"/>
                <w:szCs w:val="20"/>
              </w:rPr>
              <w:t xml:space="preserve"> We are somewhat engaged</w:t>
            </w:r>
          </w:p>
          <w:p w:rsidRPr="004568DA" w:rsidR="00624042" w:rsidRDefault="00624042" w14:paraId="409135B0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4568DA">
              <w:rPr>
                <w:rFonts w:ascii="Arial" w:hAnsi="Arial" w:cs="Arial"/>
                <w:sz w:val="20"/>
                <w:szCs w:val="20"/>
              </w:rPr>
              <w:t xml:space="preserve"> We are very engaged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E11326" w:rsidR="00624042" w:rsidRDefault="00624042" w14:paraId="1DC567F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568DA">
              <w:rPr>
                <w:rFonts w:ascii="Arial" w:hAnsi="Arial" w:cs="Arial"/>
                <w:sz w:val="20"/>
                <w:szCs w:val="20"/>
              </w:rPr>
              <w:t>This question seeks to understand the degree to which your organisation has engaged with Reconciliation Australia. This may include through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E11326">
              <w:rPr>
                <w:rFonts w:ascii="Arial" w:hAnsi="Arial" w:cs="Arial"/>
                <w:sz w:val="20"/>
                <w:szCs w:val="20"/>
              </w:rPr>
              <w:t>eetings, phone calls, emails</w:t>
            </w:r>
            <w:r>
              <w:rPr>
                <w:rFonts w:ascii="Arial" w:hAnsi="Arial" w:cs="Arial"/>
                <w:sz w:val="20"/>
                <w:szCs w:val="20"/>
              </w:rPr>
              <w:t>, w</w:t>
            </w:r>
            <w:r w:rsidRPr="00E11326">
              <w:rPr>
                <w:rFonts w:ascii="Arial" w:hAnsi="Arial" w:cs="Arial"/>
                <w:sz w:val="20"/>
                <w:szCs w:val="20"/>
              </w:rPr>
              <w:t>orkshops</w:t>
            </w:r>
            <w:r>
              <w:rPr>
                <w:rFonts w:ascii="Arial" w:hAnsi="Arial" w:cs="Arial"/>
                <w:sz w:val="20"/>
                <w:szCs w:val="20"/>
              </w:rPr>
              <w:t xml:space="preserve"> or c</w:t>
            </w:r>
            <w:r w:rsidRPr="00E11326">
              <w:rPr>
                <w:rFonts w:ascii="Arial" w:hAnsi="Arial" w:cs="Arial"/>
                <w:sz w:val="20"/>
                <w:szCs w:val="20"/>
              </w:rPr>
              <w:t>ollaborative projects</w:t>
            </w:r>
          </w:p>
        </w:tc>
      </w:tr>
      <w:tr w:rsidRPr="00E11326" w:rsidR="00624042" w:rsidTr="4C2A914D" w14:paraId="0E98F270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5FF60B9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7D26769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How often did your organisation participate in an event hosted by Reconciliation Australia? (between 1 July 2025 – 30 June 2026)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082006" w:rsidR="00624042" w:rsidRDefault="00624042" w14:paraId="47A0728B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1 event</w:t>
            </w:r>
          </w:p>
          <w:p w:rsidRPr="00082006" w:rsidR="00624042" w:rsidRDefault="00624042" w14:paraId="715729B7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2 events</w:t>
            </w:r>
          </w:p>
          <w:p w:rsidRPr="00082006" w:rsidR="00624042" w:rsidRDefault="00624042" w14:paraId="37E84EE9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3 events</w:t>
            </w:r>
          </w:p>
          <w:p w:rsidRPr="00082006" w:rsidR="00624042" w:rsidRDefault="00624042" w14:paraId="66281D2E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4 events</w:t>
            </w:r>
          </w:p>
          <w:p w:rsidRPr="00082006" w:rsidR="00624042" w:rsidRDefault="00624042" w14:paraId="2BF45411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More than 4 events</w:t>
            </w:r>
          </w:p>
          <w:p w:rsidRPr="00082006" w:rsidR="00624042" w:rsidRDefault="00624042" w14:paraId="5749C84C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We did not attend any events hosted by Reconciliation Australia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="00624042" w:rsidRDefault="00624042" w14:paraId="4495E75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This question seeks to understand your organisation’s participation in learning events that are run by Reconciliation Australia. It may include</w:t>
            </w:r>
            <w:r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E11326">
              <w:rPr>
                <w:rFonts w:ascii="Arial" w:hAnsi="Arial" w:cs="Arial"/>
                <w:sz w:val="20"/>
                <w:szCs w:val="20"/>
              </w:rPr>
              <w:t>ebinars and online gathering</w:t>
            </w:r>
            <w:r>
              <w:rPr>
                <w:rFonts w:ascii="Arial" w:hAnsi="Arial" w:cs="Arial"/>
                <w:sz w:val="20"/>
                <w:szCs w:val="20"/>
              </w:rPr>
              <w:t>s, i</w:t>
            </w:r>
            <w:r w:rsidRPr="00E11326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1326">
              <w:rPr>
                <w:rFonts w:ascii="Arial" w:hAnsi="Arial" w:cs="Arial"/>
                <w:sz w:val="20"/>
                <w:szCs w:val="20"/>
              </w:rPr>
              <w:t>person workshops</w:t>
            </w:r>
            <w:r>
              <w:rPr>
                <w:rFonts w:ascii="Arial" w:hAnsi="Arial" w:cs="Arial"/>
                <w:sz w:val="20"/>
                <w:szCs w:val="20"/>
              </w:rPr>
              <w:t>, i</w:t>
            </w:r>
            <w:r w:rsidRPr="00E11326">
              <w:rPr>
                <w:rFonts w:ascii="Arial" w:hAnsi="Arial" w:cs="Arial"/>
                <w:sz w:val="20"/>
                <w:szCs w:val="20"/>
              </w:rPr>
              <w:t>n-person or online networking events</w:t>
            </w:r>
          </w:p>
          <w:p w:rsidRPr="00E11326" w:rsidR="00624042" w:rsidRDefault="00624042" w14:paraId="45D81B3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82006" w:rsidR="00624042" w:rsidTr="4C2A914D" w14:paraId="39339DB7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1C9963E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439AEEC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Was your organisation’s very first RAP endorsed in the last 12 months?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082006" w:rsidR="00624042" w:rsidRDefault="00624042" w14:paraId="29C85D22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Yes</w:t>
            </w:r>
          </w:p>
          <w:p w:rsidRPr="00082006" w:rsidR="00624042" w:rsidRDefault="00624042" w14:paraId="06A9A457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No</w:t>
            </w:r>
          </w:p>
          <w:p w:rsidRPr="00082006" w:rsidR="00624042" w:rsidRDefault="00624042" w14:paraId="35125FEB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Our RAP was endorsed less than 12 months ago, and we would still like to complete the full survey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082006" w:rsidR="00624042" w:rsidRDefault="00624042" w14:paraId="1CF68AB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Select ‘yes’, if your organisation has joined the RAP program for the first time, having its first RAP endorsed between 1 July 2025 - 30 June 2026.</w:t>
            </w:r>
          </w:p>
        </w:tc>
      </w:tr>
      <w:tr w:rsidRPr="00082006" w:rsidR="00624042" w:rsidTr="4C2A914D" w14:paraId="186E86E8" w14:textId="77777777">
        <w:trPr>
          <w:gridAfter w:val="1"/>
          <w:wAfter w:w="75" w:type="dxa"/>
        </w:trPr>
        <w:tc>
          <w:tcPr>
            <w:tcW w:w="10273" w:type="dxa"/>
            <w:gridSpan w:val="4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FFFFF" w:themeFill="background1"/>
            <w:tcMar/>
          </w:tcPr>
          <w:p w:rsidRPr="00082006" w:rsidR="00624042" w:rsidRDefault="00624042" w14:paraId="0C36412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67FAF" w:rsidR="00624042" w:rsidTr="4C2A914D" w14:paraId="4A73A1E1" w14:textId="77777777">
        <w:trPr>
          <w:gridAfter w:val="1"/>
          <w:wAfter w:w="75" w:type="dxa"/>
        </w:trPr>
        <w:tc>
          <w:tcPr>
            <w:tcW w:w="10273" w:type="dxa"/>
            <w:gridSpan w:val="4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04B1B4"/>
            <w:tcMar/>
          </w:tcPr>
          <w:p w:rsidRPr="00D67FAF" w:rsidR="00624042" w:rsidRDefault="00624042" w14:paraId="633A30EB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00376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Relationships</w:t>
            </w:r>
          </w:p>
        </w:tc>
      </w:tr>
      <w:tr w:rsidRPr="00D67FAF" w:rsidR="00624042" w:rsidTr="4C2A914D" w14:paraId="740C2F34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51160DE7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#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5620369A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Question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2CDB8A10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Answer field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7D4C52AA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Definitions</w:t>
            </w:r>
          </w:p>
        </w:tc>
      </w:tr>
      <w:tr w:rsidRPr="00082006" w:rsidR="00624042" w:rsidTr="4C2A914D" w14:paraId="3904FDAB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127BCA0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3201B32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Does your organisation have a formal documented Aboriginal and Torres Strait Islander engagement strategy?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082006" w:rsidR="00624042" w:rsidRDefault="00624042" w14:paraId="0641AAE5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Yes</w:t>
            </w:r>
          </w:p>
          <w:p w:rsidRPr="00082006" w:rsidR="00624042" w:rsidRDefault="00624042" w14:paraId="2045C59F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082006" w:rsidR="00624042" w:rsidRDefault="00624042" w14:paraId="2FBB219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If you’re unable to confirm whether your organisation has this in place, please select ‘no’.</w:t>
            </w:r>
          </w:p>
        </w:tc>
      </w:tr>
      <w:tr w:rsidRPr="00082006" w:rsidR="00624042" w:rsidTr="4C2A914D" w14:paraId="07359461" w14:textId="77777777">
        <w:trPr>
          <w:gridAfter w:val="1"/>
          <w:wAfter w:w="75" w:type="dxa"/>
        </w:trPr>
        <w:tc>
          <w:tcPr>
            <w:tcW w:w="10273" w:type="dxa"/>
            <w:gridSpan w:val="4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7E0CE"/>
            <w:tcMar/>
          </w:tcPr>
          <w:p w:rsidRPr="00D67FAF" w:rsidR="00624042" w:rsidRDefault="00624042" w14:paraId="0F84521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Partnerships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information relevant to questions 14 and 15</w:t>
            </w:r>
          </w:p>
          <w:p w:rsidRPr="00D67FAF" w:rsidR="00624042" w:rsidRDefault="00624042" w14:paraId="624E862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D67FAF" w:rsidR="00624042" w:rsidRDefault="00624042" w14:paraId="797CCC9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67FAF">
              <w:rPr>
                <w:rFonts w:ascii="Arial" w:hAnsi="Arial" w:cs="Arial"/>
                <w:sz w:val="20"/>
                <w:szCs w:val="20"/>
              </w:rPr>
              <w:t>An Aboriginal and Torres Strait Islander organisation/business is one that is at least 50% owned by an Aboriginal and/or Torres Strait Islander person/s.</w:t>
            </w:r>
          </w:p>
          <w:p w:rsidRPr="00D67FAF" w:rsidR="00624042" w:rsidRDefault="00624042" w14:paraId="43C2DCC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67FAF" w:rsidR="00624042" w:rsidRDefault="00624042" w14:paraId="259CC99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67FAF">
              <w:rPr>
                <w:rFonts w:ascii="Arial" w:hAnsi="Arial" w:cs="Arial"/>
                <w:sz w:val="20"/>
                <w:szCs w:val="20"/>
              </w:rPr>
              <w:t>A partnership is a mutually beneficial relationship where both parties have equal input into goal setting. The following activities performed in isolation, where mutually beneficial outcomes do not occur, does not constitute a partnership (service delivery, sub-contracted work, funding agreement, contracting services, procurement, pro-bono support).</w:t>
            </w:r>
          </w:p>
          <w:p w:rsidRPr="00D67FAF" w:rsidR="00624042" w:rsidRDefault="00624042" w14:paraId="0AEE4CA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67FAF" w:rsidR="00624042" w:rsidRDefault="00624042" w14:paraId="7300196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67FAF">
              <w:rPr>
                <w:rFonts w:ascii="Arial" w:hAnsi="Arial" w:cs="Arial"/>
                <w:sz w:val="20"/>
                <w:szCs w:val="20"/>
              </w:rPr>
              <w:t>Formal partners refer to partnerships that have been formalised with a contract or Memorandum of Understanding (MOU).</w:t>
            </w:r>
          </w:p>
          <w:p w:rsidRPr="00D67FAF" w:rsidR="00624042" w:rsidRDefault="00624042" w14:paraId="65DB8A1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67FAF" w:rsidR="00624042" w:rsidRDefault="00624042" w14:paraId="324D6FF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67FAF">
              <w:rPr>
                <w:rFonts w:ascii="Arial" w:hAnsi="Arial" w:cs="Arial"/>
                <w:sz w:val="20"/>
                <w:szCs w:val="20"/>
              </w:rPr>
              <w:t>An informal partnership may include those where there is an ongoing relationship between organisations, however the scope and timeframe for working together has not been defined.</w:t>
            </w:r>
          </w:p>
          <w:p w:rsidRPr="00D67FAF" w:rsidR="00624042" w:rsidRDefault="00624042" w14:paraId="5FCE42B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D67FAF" w:rsidR="00624042" w:rsidRDefault="00624042" w14:paraId="06E2E983" w14:textId="7777777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w:history="1" r:id="rId12">
              <w:r w:rsidRPr="00ED6FC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For more information on partnerships, please read our Partnerships Guide.</w:t>
              </w:r>
            </w:hyperlink>
          </w:p>
          <w:p w:rsidRPr="00082006" w:rsidR="00624042" w:rsidRDefault="00624042" w14:paraId="4A24F77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82006" w:rsidR="00624042" w:rsidTr="4C2A914D" w14:paraId="04149257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2D89F70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20D76ED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How many Aboriginal and Torres Strait Islander organisations have you formed or maintained a partnership with in the last 12 months?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="00624042" w:rsidRDefault="00624042" w14:paraId="03C3DBA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Whole numbers required</w:t>
            </w:r>
          </w:p>
          <w:p w:rsidRPr="00B34BC5" w:rsidR="00624042" w:rsidRDefault="00624042" w14:paraId="0BCECD0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82006" w:rsidR="00624042" w:rsidRDefault="00624042" w14:paraId="179BFE81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Number of formal partners</w:t>
            </w:r>
          </w:p>
          <w:p w:rsidRPr="00D90DC4" w:rsidR="00624042" w:rsidRDefault="00624042" w14:paraId="567F4B7E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90DC4">
              <w:rPr>
                <w:rFonts w:ascii="Arial" w:hAnsi="Arial" w:cs="Arial"/>
                <w:sz w:val="20"/>
                <w:szCs w:val="20"/>
              </w:rPr>
              <w:t>Number of informal partners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082006" w:rsidR="00624042" w:rsidRDefault="00624042" w14:paraId="6C7FF63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82006" w:rsidR="00624042" w:rsidTr="4C2A914D" w14:paraId="39DF31CD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243ED3A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194B2C9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Please indicate if you have partnered with these organisations or any others to help meet your RAP objectives during the reporting period: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="00624042" w:rsidRDefault="00624042" w14:paraId="73F9DAF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 all that apply</w:t>
            </w:r>
          </w:p>
          <w:p w:rsidRPr="00082006" w:rsidR="00624042" w:rsidRDefault="00624042" w14:paraId="5353291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82006" w:rsidR="00624042" w:rsidRDefault="00624042" w14:paraId="385B9FD6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2006">
              <w:rPr>
                <w:rFonts w:ascii="Arial" w:hAnsi="Arial" w:cs="Arial"/>
                <w:sz w:val="20"/>
                <w:szCs w:val="20"/>
              </w:rPr>
              <w:t>CareerTrackers</w:t>
            </w:r>
            <w:proofErr w:type="spellEnd"/>
          </w:p>
          <w:p w:rsidRPr="00082006" w:rsidR="00624042" w:rsidRDefault="00624042" w14:paraId="2E0F97BB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Supply Nation</w:t>
            </w:r>
          </w:p>
          <w:p w:rsidRPr="00082006" w:rsidR="00624042" w:rsidRDefault="00624042" w14:paraId="273CA33F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Jawun</w:t>
            </w:r>
          </w:p>
          <w:p w:rsidRPr="00082006" w:rsidR="00624042" w:rsidRDefault="00624042" w14:paraId="5C4F7835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082006" w:rsidR="00624042" w:rsidRDefault="00624042" w14:paraId="6FC37EA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This question seeks to identify the organisations that you have partnered with, that were critical to delivering on your RAP commitments.</w:t>
            </w:r>
          </w:p>
        </w:tc>
      </w:tr>
      <w:tr w:rsidRPr="00082006" w:rsidR="00624042" w:rsidTr="4C2A914D" w14:paraId="34628BEE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42864AA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34E9F56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How did your organisation participate in National Reconciliation Week (NRW) 2026?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="00624042" w:rsidRDefault="00624042" w14:paraId="0E7948D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 all that apply</w:t>
            </w:r>
          </w:p>
          <w:p w:rsidRPr="00B34BC5" w:rsidR="00624042" w:rsidRDefault="00624042" w14:paraId="5DED203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82006" w:rsidR="00624042" w:rsidRDefault="00624042" w14:paraId="6CF91D2A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Hosted/organised an internal activity/event</w:t>
            </w:r>
          </w:p>
          <w:p w:rsidRPr="00082006" w:rsidR="00624042" w:rsidRDefault="00624042" w14:paraId="2BE0CFE4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Hosted/organised an external activity/event</w:t>
            </w:r>
          </w:p>
          <w:p w:rsidRPr="00082006" w:rsidR="00624042" w:rsidRDefault="00624042" w14:paraId="6A942C93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Supported employees to participate in internal and/or external events</w:t>
            </w:r>
          </w:p>
          <w:p w:rsidRPr="00082006" w:rsidR="00624042" w:rsidRDefault="00624042" w14:paraId="517EFFEF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82006">
              <w:rPr>
                <w:rFonts w:ascii="Arial" w:hAnsi="Arial" w:cs="Arial"/>
                <w:sz w:val="20"/>
                <w:szCs w:val="20"/>
              </w:rPr>
              <w:t>Our organisation did not participate in NRW this year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082006" w:rsidR="00624042" w:rsidRDefault="00624042" w14:paraId="102D495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82006" w:rsidR="00624042" w:rsidTr="4C2A914D" w14:paraId="4A619CDA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439F0BB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4790642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How many NRW events did your organisation host this year?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="00624042" w:rsidRDefault="00624042" w14:paraId="095F511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Whole numbers required</w:t>
            </w:r>
          </w:p>
          <w:p w:rsidRPr="00B34BC5" w:rsidR="00624042" w:rsidRDefault="00624042" w14:paraId="28B68AD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34BC5" w:rsidR="00624042" w:rsidRDefault="00624042" w14:paraId="7DF834E3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Number of internal events</w:t>
            </w:r>
          </w:p>
          <w:p w:rsidRPr="00B34BC5" w:rsidR="00624042" w:rsidRDefault="00624042" w14:paraId="3611D4D0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Number of external events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082006" w:rsidR="00624042" w:rsidRDefault="00624042" w14:paraId="651DFC3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This includes both internal and external NRW events. An NRW event could be a small morning tea with staff, online learning forums, or a large public gathering in commemoration of reconciliation. An event specifically refers to convening individuals to connect and raise awareness of reconciliation.</w:t>
            </w:r>
          </w:p>
        </w:tc>
      </w:tr>
      <w:tr w:rsidRPr="00B34BC5" w:rsidR="00624042" w:rsidTr="4C2A914D" w14:paraId="5BCE99C8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1DCB2CF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1689BEE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Does your organisation have a documented staff engagement strategy to encourage participation in reconciliation across your workforce?  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B34BC5" w:rsidR="00624042" w:rsidRDefault="00624042" w14:paraId="3D6E5BD8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Yes</w:t>
            </w:r>
          </w:p>
          <w:p w:rsidRPr="00B34BC5" w:rsidR="00624042" w:rsidRDefault="00624042" w14:paraId="4DC64DD3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No</w:t>
            </w:r>
          </w:p>
          <w:p w:rsidRPr="00B34BC5" w:rsidR="00624042" w:rsidRDefault="00624042" w14:paraId="4BA4881F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Unsure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B34BC5" w:rsidR="00624042" w:rsidRDefault="00624042" w14:paraId="0206D96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This question seeks to determine if your organisation has a formal strategy and/or plan in place that encourages staff awareness, and participation in reconciliation activities and initiatives.</w:t>
            </w:r>
          </w:p>
        </w:tc>
      </w:tr>
      <w:tr w:rsidRPr="00B34BC5" w:rsidR="00624042" w:rsidTr="4C2A914D" w14:paraId="46EBF239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1FEE804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1BBCD10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Does your organisation have formalised anti-discrimination policies/provisions in place?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B34BC5" w:rsidR="00624042" w:rsidRDefault="00624042" w14:paraId="35AAF4B2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Yes - a dedicated anti-discrimination policy</w:t>
            </w:r>
          </w:p>
          <w:p w:rsidRPr="00B34BC5" w:rsidR="00624042" w:rsidRDefault="00624042" w14:paraId="7A7A28A0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Yes – a dedicated anti-racism strategy/framework</w:t>
            </w:r>
          </w:p>
          <w:p w:rsidRPr="00B34BC5" w:rsidR="00624042" w:rsidRDefault="00624042" w14:paraId="3B758BC5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 xml:space="preserve">Yes - anti-discrimination provisions housed under another policy </w:t>
            </w:r>
          </w:p>
          <w:p w:rsidRPr="00B34BC5" w:rsidR="00624042" w:rsidRDefault="00624042" w14:paraId="6DA6E2EB" w14:textId="4EA6BBE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4C2A914D" w:rsidR="00624042">
              <w:rPr>
                <w:rFonts w:ascii="Arial" w:hAnsi="Arial" w:cs="Arial"/>
                <w:sz w:val="20"/>
                <w:szCs w:val="20"/>
              </w:rPr>
              <w:t>No - no formal anti-discrimination provisions in place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B34BC5" w:rsidR="00624042" w:rsidRDefault="00624042" w14:paraId="365C4AA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 xml:space="preserve">The third option </w:t>
            </w:r>
            <w:r>
              <w:rPr>
                <w:rFonts w:ascii="Arial" w:hAnsi="Arial" w:cs="Arial"/>
                <w:sz w:val="20"/>
                <w:szCs w:val="20"/>
              </w:rPr>
              <w:t>applies</w:t>
            </w:r>
            <w:r w:rsidRPr="00B34BC5">
              <w:rPr>
                <w:rFonts w:ascii="Arial" w:hAnsi="Arial" w:cs="Arial"/>
                <w:sz w:val="20"/>
                <w:szCs w:val="20"/>
              </w:rPr>
              <w:t xml:space="preserve"> to your organisation if your anti-discrimination provisions sit under another policy. This could be a Harassment, Bullying and Discrimination Prevention Policy or an Equal Employment Opportunity and Diversity Policy.</w:t>
            </w:r>
          </w:p>
          <w:p w:rsidRPr="00B34BC5" w:rsidR="00624042" w:rsidRDefault="00624042" w14:paraId="0DA9D20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4BC5" w:rsidR="00624042" w:rsidTr="4C2A914D" w14:paraId="0BE3F6F8" w14:textId="77777777">
        <w:tc>
          <w:tcPr>
            <w:tcW w:w="10348" w:type="dxa"/>
            <w:gridSpan w:val="5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FFFFF" w:themeFill="background1"/>
            <w:tcMar/>
          </w:tcPr>
          <w:p w:rsidRPr="00B34BC5" w:rsidR="00624042" w:rsidRDefault="00624042" w14:paraId="64B842B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42" w:rsidTr="4C2A914D" w14:paraId="0F6EA44D" w14:textId="77777777">
        <w:trPr>
          <w:gridAfter w:val="1"/>
          <w:wAfter w:w="75" w:type="dxa"/>
        </w:trPr>
        <w:tc>
          <w:tcPr>
            <w:tcW w:w="10273" w:type="dxa"/>
            <w:gridSpan w:val="4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04B1B4"/>
            <w:tcMar/>
          </w:tcPr>
          <w:p w:rsidR="00624042" w:rsidRDefault="00624042" w14:paraId="43863A12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00376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Respect</w:t>
            </w:r>
          </w:p>
        </w:tc>
      </w:tr>
      <w:tr w:rsidRPr="00D67FAF" w:rsidR="00624042" w:rsidTr="4C2A914D" w14:paraId="0190766B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22A1D6B2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#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35B63166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Question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2991DB84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Answer field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5B9F190A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Definitions</w:t>
            </w:r>
          </w:p>
        </w:tc>
      </w:tr>
      <w:tr w:rsidRPr="00B34BC5" w:rsidR="00624042" w:rsidTr="4C2A914D" w14:paraId="6F728644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1E1B9BE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2439774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Does your organisation have a formal documented Aboriginal and Torres Strait Islander cultural learning strategy or framework?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B34BC5" w:rsidR="00624042" w:rsidRDefault="00624042" w14:paraId="4BA22CF5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Yes</w:t>
            </w:r>
          </w:p>
          <w:p w:rsidRPr="00B34BC5" w:rsidR="00624042" w:rsidRDefault="00624042" w14:paraId="4A01495C" w14:textId="5A474FA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4C2A914D" w:rsidR="0062404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B34BC5" w:rsidR="00624042" w:rsidRDefault="00624042" w14:paraId="2E68397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4BC5" w:rsidR="00624042" w:rsidTr="4C2A914D" w14:paraId="138D0BA8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1795C35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67736B9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How many staff have undertaken a structured cultural learning program during the reporting period?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B34BC5" w:rsidR="00624042" w:rsidRDefault="00624042" w14:paraId="51F4812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Whole numbers required</w:t>
            </w:r>
          </w:p>
          <w:p w:rsidRPr="00B34BC5" w:rsidR="00624042" w:rsidRDefault="00624042" w14:paraId="2C0AF56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34BC5" w:rsidR="00624042" w:rsidRDefault="00624042" w14:paraId="3B755A84" w14:textId="7777777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Number of staff who participated in an E-learning cultural program</w:t>
            </w:r>
          </w:p>
          <w:p w:rsidRPr="00B34BC5" w:rsidR="00624042" w:rsidRDefault="00624042" w14:paraId="201E5B96" w14:textId="7777777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Number of staff who participated in a Face-to-face cultural program</w:t>
            </w:r>
          </w:p>
          <w:p w:rsidRPr="00B34BC5" w:rsidR="00624042" w:rsidRDefault="00624042" w14:paraId="47AC56F8" w14:textId="7777777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Number of staff who participated in a Cultural immersion program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B34BC5" w:rsidR="00624042" w:rsidRDefault="00624042" w14:paraId="39913AE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A cultural immersion program refers to a cultural experience; being immersed in Aboriginal and/or Torres Strait Islander culture, out of the office and on Country, guided by a local Traditional Owner.</w:t>
            </w:r>
          </w:p>
        </w:tc>
      </w:tr>
      <w:tr w:rsidRPr="00B34BC5" w:rsidR="00624042" w:rsidTr="4C2A914D" w14:paraId="14F1D83E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2504E2C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477DCA3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Does your organisation have a formal document to advise on Aboriginal and Torres Strait Islander cultural protocols?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B34BC5" w:rsidR="00624042" w:rsidRDefault="00624042" w14:paraId="3FC33722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Yes</w:t>
            </w:r>
          </w:p>
          <w:p w:rsidRPr="00B34BC5" w:rsidR="00624042" w:rsidRDefault="00624042" w14:paraId="3F26F210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B34BC5" w:rsidR="00624042" w:rsidRDefault="00624042" w14:paraId="54211A1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If you’re unable to confirm whether your organisation has this in place, please select ‘no’.</w:t>
            </w:r>
          </w:p>
        </w:tc>
      </w:tr>
      <w:tr w:rsidRPr="00B34BC5" w:rsidR="00624042" w:rsidTr="4C2A914D" w14:paraId="5E0159AF" w14:textId="77777777">
        <w:tc>
          <w:tcPr>
            <w:tcW w:w="10348" w:type="dxa"/>
            <w:gridSpan w:val="5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FFFFF" w:themeFill="background1"/>
            <w:tcMar/>
          </w:tcPr>
          <w:p w:rsidRPr="00B34BC5" w:rsidR="00624042" w:rsidRDefault="00624042" w14:paraId="1D0182B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42" w:rsidTr="4C2A914D" w14:paraId="7E11CC11" w14:textId="77777777">
        <w:trPr>
          <w:gridAfter w:val="1"/>
          <w:wAfter w:w="75" w:type="dxa"/>
        </w:trPr>
        <w:tc>
          <w:tcPr>
            <w:tcW w:w="10273" w:type="dxa"/>
            <w:gridSpan w:val="4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04B1B4"/>
            <w:tcMar/>
          </w:tcPr>
          <w:p w:rsidR="00624042" w:rsidRDefault="00624042" w14:paraId="74DA8449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00376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Opportunities</w:t>
            </w:r>
          </w:p>
        </w:tc>
      </w:tr>
      <w:tr w:rsidRPr="00D67FAF" w:rsidR="00624042" w:rsidTr="4C2A914D" w14:paraId="2BC492FF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0BCEA995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#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124C60EB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Question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172EDC28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Answer field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7BC0BAA0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Definitions</w:t>
            </w:r>
          </w:p>
        </w:tc>
      </w:tr>
      <w:tr w:rsidRPr="00B34BC5" w:rsidR="00624042" w:rsidTr="4C2A914D" w14:paraId="342D13F5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2F4818A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7BE78F1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Does your organisation have a formal documented Aboriginal and Torres Strait Islander employment, retention, and professional development strategy?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B34BC5" w:rsidR="00624042" w:rsidRDefault="00624042" w14:paraId="7D697B49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Yes</w:t>
            </w:r>
          </w:p>
          <w:p w:rsidRPr="00B34BC5" w:rsidR="00624042" w:rsidRDefault="00624042" w14:paraId="52AB8B31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B34BC5" w:rsidR="00624042" w:rsidRDefault="00624042" w14:paraId="1A07B16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If you’re unable to confirm whether your organisation has this in place, please select ‘no’.</w:t>
            </w:r>
          </w:p>
        </w:tc>
      </w:tr>
      <w:tr w:rsidRPr="00B34BC5" w:rsidR="00624042" w:rsidTr="4C2A914D" w14:paraId="699EE0B0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4063748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427AF0D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What is your target for Aboriginal and Torres Strait Islander employment in this reporting period?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="00624042" w:rsidRDefault="00624042" w14:paraId="0175EA4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Whole numbers required</w:t>
            </w:r>
          </w:p>
          <w:p w:rsidR="00624042" w:rsidRDefault="00624042" w14:paraId="23A989E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34BC5" w:rsidR="00624042" w:rsidRDefault="00624042" w14:paraId="3A1C09C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 xml:space="preserve">If this does not apply to your organisation, please enter ‘0’ under </w:t>
            </w:r>
            <w:r w:rsidRPr="00B34BC5">
              <w:rPr>
                <w:rFonts w:ascii="Arial" w:hAnsi="Arial" w:cs="Arial"/>
                <w:i/>
                <w:iCs/>
                <w:sz w:val="20"/>
                <w:szCs w:val="20"/>
              </w:rPr>
              <w:t>do not have a target</w:t>
            </w:r>
            <w:r w:rsidRPr="00B34BC5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B34BC5" w:rsidR="00624042" w:rsidRDefault="00624042" w14:paraId="60B1139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34BC5" w:rsidR="00624042" w:rsidRDefault="00624042" w14:paraId="044971A8" w14:textId="7777777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Target number (overall)</w:t>
            </w:r>
          </w:p>
          <w:p w:rsidRPr="00B34BC5" w:rsidR="00624042" w:rsidRDefault="00624042" w14:paraId="1099FFCB" w14:textId="7777777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Target number (leadership and management positions)</w:t>
            </w:r>
          </w:p>
          <w:p w:rsidRPr="00B34BC5" w:rsidR="00624042" w:rsidRDefault="00624042" w14:paraId="7EF6C657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Do not have a target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="00624042" w:rsidRDefault="00624042" w14:paraId="1441774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Please include a response for all options that apply to your organisation.</w:t>
            </w:r>
          </w:p>
          <w:p w:rsidR="00D12AFB" w:rsidRDefault="00D12AFB" w14:paraId="7BFD1A2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AFB" w:rsidRDefault="00D12AFB" w14:paraId="37C3AE4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AFB" w:rsidRDefault="00D12AFB" w14:paraId="0FABDA6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AFB" w:rsidRDefault="00D12AFB" w14:paraId="51BE60B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AFB" w:rsidRDefault="00D12AFB" w14:paraId="3411F98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AFB" w:rsidRDefault="00D12AFB" w14:paraId="2DB47E8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AFB" w:rsidRDefault="00D12AFB" w14:paraId="597C35E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AFB" w:rsidRDefault="00D12AFB" w14:paraId="1DB4DBD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AFB" w:rsidRDefault="00D12AFB" w14:paraId="4D2033F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AFB" w:rsidRDefault="00D12AFB" w14:paraId="1104D65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1D0414" w:rsidRDefault="001D0414" w14:paraId="004A3E5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1D0414" w:rsidRDefault="001D0414" w14:paraId="714BAD1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34BC5" w:rsidR="001D0414" w:rsidRDefault="001D0414" w14:paraId="5C23EF44" w14:textId="311385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4BC5" w:rsidR="00624042" w:rsidTr="4C2A914D" w14:paraId="056C4AB2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0F1EA9B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26627D6C" w14:textId="379B5183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C2A914D" w:rsidR="0062404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How many Aboriginal and Torres Strait Islander staff does your organisation currently employ (as of 30 June 202</w:t>
            </w:r>
            <w:r w:rsidRPr="4C2A914D" w:rsidR="2DA8786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6</w:t>
            </w:r>
            <w:r w:rsidRPr="4C2A914D" w:rsidR="0062404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)?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="00624042" w:rsidRDefault="00624042" w14:paraId="2B724FD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Whole number required</w:t>
            </w:r>
          </w:p>
          <w:p w:rsidR="00624042" w:rsidRDefault="00624042" w14:paraId="5B6D6FA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042" w:rsidRDefault="00624042" w14:paraId="10621CC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 xml:space="preserve">If you do not know whether you have </w:t>
            </w:r>
            <w:r w:rsidRPr="00B34BC5">
              <w:rPr>
                <w:rFonts w:ascii="Arial" w:hAnsi="Arial" w:cs="Arial"/>
                <w:b/>
                <w:bCs/>
                <w:sz w:val="20"/>
                <w:szCs w:val="20"/>
              </w:rPr>
              <w:t>any</w:t>
            </w:r>
            <w:r w:rsidRPr="00B34BC5">
              <w:rPr>
                <w:rFonts w:ascii="Arial" w:hAnsi="Arial" w:cs="Arial"/>
                <w:sz w:val="20"/>
                <w:szCs w:val="20"/>
              </w:rPr>
              <w:t xml:space="preserve"> Aboriginal and/or Torres Strait Islander employees, please enter ‘0’, under </w:t>
            </w:r>
            <w:r w:rsidRPr="00B34BC5">
              <w:rPr>
                <w:rFonts w:ascii="Arial" w:hAnsi="Arial" w:cs="Arial"/>
                <w:i/>
                <w:iCs/>
                <w:sz w:val="20"/>
                <w:szCs w:val="20"/>
              </w:rPr>
              <w:t>we do not collect this data</w:t>
            </w:r>
            <w:r w:rsidRPr="00B34BC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4042" w:rsidRDefault="00624042" w14:paraId="1EF6214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34BC5" w:rsidR="00624042" w:rsidRDefault="00624042" w14:paraId="63689D94" w14:textId="7777777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Total number of Aboriginal and Torres Strait Islander staff</w:t>
            </w:r>
          </w:p>
          <w:p w:rsidRPr="00B34BC5" w:rsidR="00624042" w:rsidRDefault="00624042" w14:paraId="3F72145A" w14:textId="777777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We do not collect this data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="00624042" w:rsidRDefault="00624042" w14:paraId="1683958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 xml:space="preserve">Enter the </w:t>
            </w:r>
            <w:r w:rsidRPr="00B34BC5">
              <w:rPr>
                <w:rFonts w:ascii="Arial" w:hAnsi="Arial" w:cs="Arial"/>
                <w:b/>
                <w:bCs/>
                <w:sz w:val="20"/>
                <w:szCs w:val="20"/>
              </w:rPr>
              <w:t>minimum known number</w:t>
            </w:r>
            <w:r w:rsidRPr="00B34BC5">
              <w:rPr>
                <w:rFonts w:ascii="Arial" w:hAnsi="Arial" w:cs="Arial"/>
                <w:sz w:val="20"/>
                <w:szCs w:val="20"/>
              </w:rPr>
              <w:t xml:space="preserve"> of First Nations employees, even if this may not be indicative of the total number of employees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4042" w:rsidRDefault="00624042" w14:paraId="510BB41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34BC5" w:rsidR="00624042" w:rsidRDefault="00624042" w14:paraId="490950C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 xml:space="preserve">The total number you enter should match the sum of the </w:t>
            </w:r>
            <w:r>
              <w:rPr>
                <w:rFonts w:ascii="Arial" w:hAnsi="Arial" w:cs="Arial"/>
                <w:sz w:val="20"/>
                <w:szCs w:val="20"/>
              </w:rPr>
              <w:t>breakdown in Q26</w:t>
            </w:r>
            <w:r w:rsidRPr="00B34B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B34BC5" w:rsidR="00624042" w:rsidTr="4C2A914D" w14:paraId="5A4ADD48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267A39D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3A091F1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If you collect this data, please provide a breakdown of the above total number of Aboriginal and Torres Strait Islander staff your organisation employs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B34BC5" w:rsidR="00624042" w:rsidRDefault="00624042" w14:paraId="0AFB254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Whole numbers required</w:t>
            </w:r>
          </w:p>
          <w:p w:rsidRPr="00B34BC5" w:rsidR="00624042" w:rsidRDefault="00624042" w14:paraId="5FD1DFC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34BC5" w:rsidR="00624042" w:rsidRDefault="00624042" w14:paraId="11836822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Permanent (full or part-time)</w:t>
            </w:r>
          </w:p>
          <w:p w:rsidRPr="00B34BC5" w:rsidR="00624042" w:rsidRDefault="00624042" w14:paraId="793E9DB7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Non-ongoing (full/part-time)</w:t>
            </w:r>
          </w:p>
          <w:p w:rsidRPr="00B34BC5" w:rsidR="00624042" w:rsidRDefault="00624042" w14:paraId="72356C9D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Casual</w:t>
            </w:r>
          </w:p>
          <w:p w:rsidRPr="00B34BC5" w:rsidR="00624042" w:rsidRDefault="00624042" w14:paraId="0694BC0C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Apprentices/cadetships</w:t>
            </w:r>
          </w:p>
          <w:p w:rsidRPr="00B34BC5" w:rsidR="00624042" w:rsidRDefault="00624042" w14:paraId="12FED953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Traineeships/internships</w:t>
            </w:r>
          </w:p>
          <w:p w:rsidRPr="00B34BC5" w:rsidR="00624042" w:rsidRDefault="00624042" w14:paraId="55E40B22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B34BC5">
              <w:rPr>
                <w:rFonts w:ascii="Arial" w:hAnsi="Arial" w:cs="Arial"/>
                <w:sz w:val="20"/>
                <w:szCs w:val="20"/>
              </w:rPr>
              <w:t>Contractors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="00624042" w:rsidRDefault="00624042" w14:paraId="288C0A3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Permanent employment refers to employees who have an employment contract of 12 months or more.</w:t>
            </w:r>
          </w:p>
          <w:p w:rsidR="00624042" w:rsidRDefault="00624042" w14:paraId="1F70CB4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34BC5" w:rsidR="00624042" w:rsidRDefault="00624042" w14:paraId="453340D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Non-ongoing employment refers to staff that have been employed for a specific project, or short-term contract (less than 12 months). This includes secondees.</w:t>
            </w:r>
          </w:p>
        </w:tc>
      </w:tr>
      <w:tr w:rsidRPr="002E3AAB" w:rsidR="00624042" w:rsidTr="4C2A914D" w14:paraId="3CA6D677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0517EBF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01C3862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Please indicate the number of Aboriginal and Torres Strait Islander staff that are in: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2E3AAB" w:rsidR="00624042" w:rsidRDefault="00624042" w14:paraId="44FD199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Whole numbers required</w:t>
            </w:r>
          </w:p>
          <w:p w:rsidRPr="002E3AAB" w:rsidR="00624042" w:rsidRDefault="00624042" w14:paraId="3CCCB1B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E3AAB" w:rsidR="00624042" w:rsidRDefault="00624042" w14:paraId="13CBB3B9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Board positions</w:t>
            </w:r>
          </w:p>
          <w:p w:rsidRPr="002E3AAB" w:rsidR="00624042" w:rsidRDefault="00624042" w14:paraId="08BA70B0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Councillors</w:t>
            </w:r>
          </w:p>
          <w:p w:rsidRPr="002E3AAB" w:rsidR="00624042" w:rsidRDefault="00624042" w14:paraId="7381D76B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Senior executive roles</w:t>
            </w:r>
          </w:p>
          <w:p w:rsidRPr="002E3AAB" w:rsidR="00624042" w:rsidRDefault="00624042" w14:paraId="573208A6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Other senior and middle management positions</w:t>
            </w:r>
          </w:p>
          <w:p w:rsidRPr="002E3AAB" w:rsidR="00624042" w:rsidRDefault="00624042" w14:paraId="3582ADFC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Entry level or junior roles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="00624042" w:rsidRDefault="00624042" w14:paraId="715962A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Senior executive roles refer to members of the senior leadership team that oversees senior and middle management.</w:t>
            </w:r>
          </w:p>
          <w:p w:rsidR="00624042" w:rsidRDefault="00624042" w14:paraId="0D2B87A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042" w:rsidRDefault="00624042" w14:paraId="59FFCE6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Senior and middle management roles refer to managers responsible for directly managing /coordinating the activities of employees and/or departments.</w:t>
            </w:r>
          </w:p>
          <w:p w:rsidR="00624042" w:rsidRDefault="00624042" w14:paraId="459F5E1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E3AAB" w:rsidR="00624042" w:rsidRDefault="00624042" w14:paraId="0DE8F25F" w14:textId="6B86B35F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Entry level or junior roles include staff employed that aren’t middle managers or above. This includes traineeships and internships.</w:t>
            </w:r>
          </w:p>
        </w:tc>
      </w:tr>
      <w:tr w:rsidRPr="002E3AAB" w:rsidR="00624042" w:rsidTr="4C2A914D" w14:paraId="016FFF38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677E76A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799B0CA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Please select the category that best represents the range of procurement your organisation made from Aboriginal and Torres Strait Islander businesses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="00624042" w:rsidRDefault="00624042" w14:paraId="4C416C0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Please select the range that best suits your organisation.</w:t>
            </w:r>
          </w:p>
          <w:p w:rsidRPr="00E11326" w:rsidR="00624042" w:rsidRDefault="00624042" w14:paraId="04D986F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E3AAB" w:rsidR="00624042" w:rsidRDefault="00624042" w14:paraId="281C277F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 xml:space="preserve">$0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E3AAB">
              <w:rPr>
                <w:rFonts w:ascii="Arial" w:hAnsi="Arial" w:cs="Arial"/>
                <w:sz w:val="20"/>
                <w:szCs w:val="20"/>
              </w:rPr>
              <w:t xml:space="preserve"> &lt;$5,000</w:t>
            </w:r>
          </w:p>
          <w:p w:rsidRPr="002E3AAB" w:rsidR="00624042" w:rsidRDefault="00624042" w14:paraId="5B240495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 xml:space="preserve">$5,000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E3AAB">
              <w:rPr>
                <w:rFonts w:ascii="Arial" w:hAnsi="Arial" w:cs="Arial"/>
                <w:sz w:val="20"/>
                <w:szCs w:val="20"/>
              </w:rPr>
              <w:t>&lt;$100,000</w:t>
            </w:r>
          </w:p>
          <w:p w:rsidRPr="002E3AAB" w:rsidR="00624042" w:rsidRDefault="00624042" w14:paraId="0FD0B2FB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 xml:space="preserve">$100,000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E3AAB">
              <w:rPr>
                <w:rFonts w:ascii="Arial" w:hAnsi="Arial" w:cs="Arial"/>
                <w:sz w:val="20"/>
                <w:szCs w:val="20"/>
              </w:rPr>
              <w:t xml:space="preserve"> &lt;$500,000</w:t>
            </w:r>
          </w:p>
          <w:p w:rsidRPr="002E3AAB" w:rsidR="00624042" w:rsidRDefault="00624042" w14:paraId="546EFB68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 xml:space="preserve">$500,000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E3AAB">
              <w:rPr>
                <w:rFonts w:ascii="Arial" w:hAnsi="Arial" w:cs="Arial"/>
                <w:sz w:val="20"/>
                <w:szCs w:val="20"/>
              </w:rPr>
              <w:t xml:space="preserve"> &lt;$1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AAB">
              <w:rPr>
                <w:rFonts w:ascii="Arial" w:hAnsi="Arial" w:cs="Arial"/>
                <w:sz w:val="20"/>
                <w:szCs w:val="20"/>
              </w:rPr>
              <w:t>million</w:t>
            </w:r>
          </w:p>
          <w:p w:rsidRPr="002E3AAB" w:rsidR="00624042" w:rsidRDefault="00624042" w14:paraId="40AFB5C6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$1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AAB">
              <w:rPr>
                <w:rFonts w:ascii="Arial" w:hAnsi="Arial" w:cs="Arial"/>
                <w:sz w:val="20"/>
                <w:szCs w:val="20"/>
              </w:rPr>
              <w:t xml:space="preserve">million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E3AAB">
              <w:rPr>
                <w:rFonts w:ascii="Arial" w:hAnsi="Arial" w:cs="Arial"/>
                <w:sz w:val="20"/>
                <w:szCs w:val="20"/>
              </w:rPr>
              <w:t xml:space="preserve"> &lt;$5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AAB">
              <w:rPr>
                <w:rFonts w:ascii="Arial" w:hAnsi="Arial" w:cs="Arial"/>
                <w:sz w:val="20"/>
                <w:szCs w:val="20"/>
              </w:rPr>
              <w:t>million</w:t>
            </w:r>
          </w:p>
          <w:p w:rsidRPr="002E3AAB" w:rsidR="00624042" w:rsidRDefault="00624042" w14:paraId="2FDD4379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$5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AAB">
              <w:rPr>
                <w:rFonts w:ascii="Arial" w:hAnsi="Arial" w:cs="Arial"/>
                <w:sz w:val="20"/>
                <w:szCs w:val="20"/>
              </w:rPr>
              <w:t xml:space="preserve">million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E3AAB">
              <w:rPr>
                <w:rFonts w:ascii="Arial" w:hAnsi="Arial" w:cs="Arial"/>
                <w:sz w:val="20"/>
                <w:szCs w:val="20"/>
              </w:rPr>
              <w:t xml:space="preserve"> &lt;$10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AAB">
              <w:rPr>
                <w:rFonts w:ascii="Arial" w:hAnsi="Arial" w:cs="Arial"/>
                <w:sz w:val="20"/>
                <w:szCs w:val="20"/>
              </w:rPr>
              <w:t>million</w:t>
            </w:r>
          </w:p>
          <w:p w:rsidRPr="002E3AAB" w:rsidR="00624042" w:rsidRDefault="00624042" w14:paraId="56724AED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Over $10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AAB">
              <w:rPr>
                <w:rFonts w:ascii="Arial" w:hAnsi="Arial" w:cs="Arial"/>
                <w:sz w:val="20"/>
                <w:szCs w:val="20"/>
              </w:rPr>
              <w:t>million</w:t>
            </w:r>
          </w:p>
          <w:p w:rsidRPr="002E3AAB" w:rsidR="00624042" w:rsidRDefault="00624042" w14:paraId="79B15B5B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Over $20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AAB">
              <w:rPr>
                <w:rFonts w:ascii="Arial" w:hAnsi="Arial" w:cs="Arial"/>
                <w:sz w:val="20"/>
                <w:szCs w:val="20"/>
              </w:rPr>
              <w:t>million</w:t>
            </w:r>
          </w:p>
          <w:p w:rsidRPr="002E3AAB" w:rsidR="00624042" w:rsidRDefault="00624042" w14:paraId="240ABC87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Over $50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AAB">
              <w:rPr>
                <w:rFonts w:ascii="Arial" w:hAnsi="Arial" w:cs="Arial"/>
                <w:sz w:val="20"/>
                <w:szCs w:val="20"/>
              </w:rPr>
              <w:t>million</w:t>
            </w:r>
          </w:p>
          <w:p w:rsidRPr="002E3AAB" w:rsidR="00624042" w:rsidRDefault="00624042" w14:paraId="4AEF544B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Over $100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AAB">
              <w:rPr>
                <w:rFonts w:ascii="Arial" w:hAnsi="Arial" w:cs="Arial"/>
                <w:sz w:val="20"/>
                <w:szCs w:val="20"/>
              </w:rPr>
              <w:t>million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="00624042" w:rsidRDefault="00624042" w14:paraId="5A81A58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We consider Aboriginal and Torres Strait Islander businesses to be those businesses which are at least 50% Aboriginal and/or Torres Strait Islander owned.</w:t>
            </w:r>
          </w:p>
          <w:p w:rsidR="00624042" w:rsidRDefault="00624042" w14:paraId="3AB6FAB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042" w:rsidRDefault="00624042" w14:paraId="2445FEA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The next question will ask you for the exact dollar value.</w:t>
            </w:r>
          </w:p>
          <w:p w:rsidR="00B16BDB" w:rsidRDefault="00B16BDB" w14:paraId="5C98589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16BDB" w:rsidRDefault="00B16BDB" w14:paraId="39A9456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16BDB" w:rsidRDefault="00B16BDB" w14:paraId="0D515E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16BDB" w:rsidRDefault="00B16BDB" w14:paraId="303FC07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16BDB" w:rsidRDefault="00B16BDB" w14:paraId="1669C2E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16BDB" w:rsidRDefault="00B16BDB" w14:paraId="4A6D7CC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16BDB" w:rsidRDefault="00B16BDB" w14:paraId="108413C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16BDB" w:rsidRDefault="00B16BDB" w14:paraId="5863641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16BDB" w:rsidRDefault="00B16BDB" w14:paraId="645E379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16BDB" w:rsidRDefault="00B16BDB" w14:paraId="3F5C9E8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16BDB" w:rsidRDefault="00B16BDB" w14:paraId="6CB2413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E3AAB" w:rsidR="00B16BDB" w:rsidRDefault="00B16BDB" w14:paraId="18BC0DF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E3AAB" w:rsidR="00624042" w:rsidTr="4C2A914D" w14:paraId="1CDEC50D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409EB5F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23B7045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What was the total dollar value of procurement from Aboriginal and Torres Strait Islander businesses in the reporting period?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="00624042" w:rsidRDefault="00624042" w14:paraId="3F2F6E5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Enter the dollar amount in full (e.g. 3,000 not 3)</w:t>
            </w:r>
          </w:p>
          <w:p w:rsidR="00624042" w:rsidRDefault="00624042" w14:paraId="19A860B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E3AAB" w:rsidR="00624042" w:rsidRDefault="00624042" w14:paraId="6B93EC6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If this does not apply to your organisation, please enter ‘0’.</w:t>
            </w:r>
          </w:p>
          <w:p w:rsidRPr="002E3AAB" w:rsidR="00624042" w:rsidRDefault="00624042" w14:paraId="24E2138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E3AAB" w:rsidR="00624042" w:rsidRDefault="00624042" w14:paraId="1013D453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Enter the dollar value of goods and/or services procured from Aboriginal and Torres Strait Islander businesses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2E3AAB" w:rsidR="00624042" w:rsidRDefault="00624042" w14:paraId="63C5230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 xml:space="preserve">We consider Aboriginal and Torres Strait Islander businesses to be those businesses which are at least 50% Aboriginal and/or Torres Strait Islander owned. </w:t>
            </w:r>
          </w:p>
        </w:tc>
      </w:tr>
      <w:tr w:rsidRPr="002E3AAB" w:rsidR="00624042" w:rsidTr="4C2A914D" w14:paraId="347A2993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293A4BF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3C80AD6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What was the dollar value of procurement from businesses certified by Supply Nation?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="00624042" w:rsidRDefault="00624042" w14:paraId="2F881EA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Enter the dollar amount in full (e.g. 3,000 not 3)</w:t>
            </w:r>
          </w:p>
          <w:p w:rsidR="00624042" w:rsidRDefault="00624042" w14:paraId="140BEFC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E3AAB" w:rsidR="00624042" w:rsidRDefault="00624042" w14:paraId="28F9ED8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If you do not collect this breakdown for your organisation, please enter ‘0’.</w:t>
            </w:r>
          </w:p>
          <w:p w:rsidRPr="002E3AAB" w:rsidR="00624042" w:rsidRDefault="00624042" w14:paraId="171AE84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E3AAB" w:rsidR="00624042" w:rsidRDefault="00624042" w14:paraId="7E4EC702" w14:textId="7777777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 xml:space="preserve">Enter the dollar value of goods and/or services procured </w:t>
            </w:r>
            <w:r>
              <w:rPr>
                <w:rFonts w:ascii="Arial" w:hAnsi="Arial" w:cs="Arial"/>
                <w:sz w:val="20"/>
                <w:szCs w:val="20"/>
              </w:rPr>
              <w:t>from business certified by Supply Nation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2E3AAB" w:rsidR="00624042" w:rsidRDefault="00624042" w14:paraId="2F358D4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 xml:space="preserve">Further information 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2E3AAB">
              <w:rPr>
                <w:rFonts w:ascii="Arial" w:hAnsi="Arial" w:cs="Arial"/>
                <w:sz w:val="20"/>
                <w:szCs w:val="20"/>
              </w:rPr>
              <w:t xml:space="preserve"> requirements for Supply Nation certification can be found </w:t>
            </w:r>
            <w:hyperlink w:history="1" w:anchor="registration" r:id="rId13">
              <w:r w:rsidRPr="002E3AA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here</w:t>
              </w:r>
            </w:hyperlink>
            <w:r w:rsidRPr="002E3A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2E3AAB" w:rsidR="00624042" w:rsidTr="4C2A914D" w14:paraId="423656CF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4D99B02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1C07105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How many Aboriginal and Torres Strait Islander businesses did you enter a contract with during the reporting period?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="00624042" w:rsidRDefault="00624042" w14:paraId="560AF3C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Whole number required</w:t>
            </w:r>
          </w:p>
          <w:p w:rsidR="00624042" w:rsidRDefault="00624042" w14:paraId="7D381EF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E3AAB" w:rsidR="00624042" w:rsidRDefault="00624042" w14:paraId="6D09EB75" w14:textId="777777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Enter the number of Aboriginal and Torres Strait Islander businesses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2E3AAB" w:rsidR="00624042" w:rsidRDefault="00624042" w14:paraId="309AEB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E3AAB" w:rsidR="00624042" w:rsidTr="4C2A914D" w14:paraId="5D6C8306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39AD2E0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43CC5CF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Is your organisation a Supply Nation member?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2E3AAB" w:rsidR="00624042" w:rsidRDefault="00624042" w14:paraId="1216A0E9" w14:textId="7777777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Yes</w:t>
            </w:r>
          </w:p>
          <w:p w:rsidRPr="002E3AAB" w:rsidR="00624042" w:rsidRDefault="00624042" w14:paraId="0927BAD4" w14:textId="7777777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2E3AAB" w:rsidR="00624042" w:rsidRDefault="00624042" w14:paraId="5437029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Select ‘</w:t>
            </w:r>
            <w:proofErr w:type="spellStart"/>
            <w:r w:rsidRPr="002E3AAB">
              <w:rPr>
                <w:rFonts w:ascii="Arial" w:hAnsi="Arial" w:cs="Arial"/>
                <w:sz w:val="20"/>
                <w:szCs w:val="20"/>
              </w:rPr>
              <w:t>yes’</w:t>
            </w:r>
            <w:proofErr w:type="spellEnd"/>
            <w:r w:rsidRPr="002E3AAB">
              <w:rPr>
                <w:rFonts w:ascii="Arial" w:hAnsi="Arial" w:cs="Arial"/>
                <w:sz w:val="20"/>
                <w:szCs w:val="20"/>
              </w:rPr>
              <w:t xml:space="preserve"> if your organisation was a member of Supply Nation any time during the reporting period.</w:t>
            </w:r>
          </w:p>
        </w:tc>
      </w:tr>
      <w:tr w:rsidRPr="002E3AAB" w:rsidR="00624042" w:rsidTr="4C2A914D" w14:paraId="4D331AC3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26EB614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2EFFFAC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What was the dollar value of donations made directly to Aboriginal and Torres Strait Islander organisations in the reporting period?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="00624042" w:rsidRDefault="00624042" w14:paraId="2D443BD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Enter the dollar amount in full (e.g. 3,000 not 3)</w:t>
            </w:r>
          </w:p>
          <w:p w:rsidR="00624042" w:rsidRDefault="00624042" w14:paraId="2DB7C27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E3AAB" w:rsidR="00624042" w:rsidRDefault="00624042" w14:paraId="7DAC9E5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If this does not apply to your organisation, please enter ‘0’.</w:t>
            </w:r>
          </w:p>
          <w:p w:rsidRPr="002E3AAB" w:rsidR="00624042" w:rsidRDefault="00624042" w14:paraId="6242FED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E3AAB" w:rsidR="00624042" w:rsidRDefault="00624042" w14:paraId="3F366CF8" w14:textId="777777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Dollar value of amount donated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2E3AAB" w:rsidR="00624042" w:rsidRDefault="00624042" w14:paraId="25FF462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This refers specifically to financial donations made directly to organisations during the reporting period.</w:t>
            </w:r>
          </w:p>
        </w:tc>
      </w:tr>
      <w:tr w:rsidRPr="002E3AAB" w:rsidR="00624042" w:rsidTr="4C2A914D" w14:paraId="3685D6D6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3C96877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75D7341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What was the dollar value of contributions to support Aboriginal and Torres Strait Islander students and education scholarships in the reporting period?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="00624042" w:rsidRDefault="00624042" w14:paraId="5BF67D7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Enter the dollar amount in full (e.g. 3,000 not 3)</w:t>
            </w:r>
          </w:p>
          <w:p w:rsidR="00624042" w:rsidRDefault="00624042" w14:paraId="1A375AA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E3AAB" w:rsidR="00624042" w:rsidRDefault="00624042" w14:paraId="589D832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If this does not apply to your organisation, please enter ‘0’.</w:t>
            </w:r>
          </w:p>
          <w:p w:rsidRPr="002E3AAB" w:rsidR="00624042" w:rsidRDefault="00624042" w14:paraId="2DBD116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042" w:rsidRDefault="00624042" w14:paraId="4951C35C" w14:textId="777777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 xml:space="preserve">Dollar </w:t>
            </w:r>
            <w:r>
              <w:rPr>
                <w:rFonts w:ascii="Arial" w:hAnsi="Arial" w:cs="Arial"/>
                <w:sz w:val="20"/>
                <w:szCs w:val="20"/>
              </w:rPr>
              <w:t>amount for direct funding of education and scholarships</w:t>
            </w:r>
          </w:p>
          <w:p w:rsidRPr="002E3AAB" w:rsidR="00624042" w:rsidRDefault="00624042" w14:paraId="60C06E92" w14:textId="777777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Dollar amount of contributions to organisations that support Aboriginal and Torres Strait Islander students (excluding scholarship contributions)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="00624042" w:rsidRDefault="00624042" w14:paraId="515EC23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An example of a scholarship includes your organisation funding or partially funding a place at a university or in a TAFE course for Aboriginal and Torres Strait Islander students</w:t>
            </w:r>
          </w:p>
          <w:p w:rsidR="00624042" w:rsidRDefault="00624042" w14:paraId="3B4C7B8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E3AAB" w:rsidR="00624042" w:rsidRDefault="00624042" w14:paraId="002C174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An example of a contribution would be your organisation providing funds to an organisation which supports Aboriginal and Torres Strait Islander students to complete study</w:t>
            </w:r>
          </w:p>
        </w:tc>
      </w:tr>
      <w:tr w:rsidRPr="002E3AAB" w:rsidR="00624042" w:rsidTr="4C2A914D" w14:paraId="0FB5D19B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478F93A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6A1F5F1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What is the value of pro bono services provided to Aboriginal and Torres Strait Islander individuals, organisations, or communities in the last 12 months?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E11326" w:rsidR="00624042" w:rsidRDefault="00624042" w14:paraId="508F691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 xml:space="preserve">Please respond to the option that applies to your organisation. If neither applies, please enter ‘0’ under </w:t>
            </w:r>
            <w:r w:rsidRPr="00E11326">
              <w:rPr>
                <w:rFonts w:ascii="Arial" w:hAnsi="Arial" w:cs="Arial"/>
                <w:i/>
                <w:iCs/>
                <w:sz w:val="20"/>
                <w:szCs w:val="20"/>
              </w:rPr>
              <w:t>this does not apply to my organisation</w:t>
            </w:r>
            <w:r w:rsidRPr="002E3AAB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E11326" w:rsidR="00624042" w:rsidRDefault="00624042" w14:paraId="28BE93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E3AAB" w:rsidR="00624042" w:rsidRDefault="00624042" w14:paraId="321E5C29" w14:textId="7777777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Hours of pro bono services provided</w:t>
            </w:r>
          </w:p>
          <w:p w:rsidRPr="002E3AAB" w:rsidR="00624042" w:rsidRDefault="00624042" w14:paraId="51C25335" w14:textId="7777777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Dollar value of pro bono services provided</w:t>
            </w:r>
          </w:p>
          <w:p w:rsidRPr="002E3AAB" w:rsidR="00624042" w:rsidRDefault="00624042" w14:paraId="26FEE894" w14:textId="7777777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This does not apply to my organisation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2E3AAB" w:rsidR="00624042" w:rsidRDefault="00624042" w14:paraId="1C2D44D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Pro bono service is professional work undertaken for free (or at a substantially reduced fee) to individuals, organisations and communities who can demonstrate a need for assistance but cannot afford cost of services at market rate, or organisations working on behalf of these communities.</w:t>
            </w:r>
          </w:p>
        </w:tc>
      </w:tr>
      <w:tr w:rsidRPr="002E3AAB" w:rsidR="00624042" w:rsidTr="4C2A914D" w14:paraId="4F14C46E" w14:textId="77777777">
        <w:tc>
          <w:tcPr>
            <w:tcW w:w="10348" w:type="dxa"/>
            <w:gridSpan w:val="5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FFFFF" w:themeFill="background1"/>
            <w:tcMar/>
          </w:tcPr>
          <w:p w:rsidRPr="002E3AAB" w:rsidR="00624042" w:rsidRDefault="00624042" w14:paraId="4D36EC5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42" w:rsidTr="4C2A914D" w14:paraId="7698D8F8" w14:textId="77777777">
        <w:trPr>
          <w:gridAfter w:val="1"/>
          <w:wAfter w:w="75" w:type="dxa"/>
        </w:trPr>
        <w:tc>
          <w:tcPr>
            <w:tcW w:w="10273" w:type="dxa"/>
            <w:gridSpan w:val="4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04B1B4"/>
            <w:tcMar/>
          </w:tcPr>
          <w:p w:rsidR="00624042" w:rsidRDefault="00624042" w14:paraId="6AC0841A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00376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Governance</w:t>
            </w:r>
          </w:p>
        </w:tc>
      </w:tr>
      <w:tr w:rsidRPr="00D67FAF" w:rsidR="00624042" w:rsidTr="4C2A914D" w14:paraId="753B51BA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60C8A824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#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0CE74546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Question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1F5939E4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Answer field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F2F2F2" w:themeFill="background1" w:themeFillShade="F2"/>
            <w:tcMar/>
          </w:tcPr>
          <w:p w:rsidRPr="00D67FAF" w:rsidR="00624042" w:rsidRDefault="00624042" w14:paraId="3D0EA0CB" w14:textId="77777777">
            <w:pP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4B1B4"/>
                <w:sz w:val="20"/>
                <w:szCs w:val="20"/>
              </w:rPr>
              <w:t>Definitions</w:t>
            </w:r>
          </w:p>
        </w:tc>
      </w:tr>
      <w:tr w:rsidRPr="002E3AAB" w:rsidR="00624042" w:rsidTr="4C2A914D" w14:paraId="2D885C96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7FBB3F6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4D7D70B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Does your organisation have internal and/or external governance structures to include and listen to First Nations stakeholders?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2E3AAB" w:rsidR="00624042" w:rsidRDefault="00624042" w14:paraId="605941B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 all that apply</w:t>
            </w:r>
          </w:p>
          <w:p w:rsidRPr="002E3AAB" w:rsidR="00624042" w:rsidRDefault="00624042" w14:paraId="5B3BF12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E3AAB" w:rsidR="00624042" w:rsidRDefault="00624042" w14:paraId="259EA0C3" w14:textId="7777777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Our organisation has an internal First nations employee group which has input and influence within the organisation and access to senior leadership</w:t>
            </w:r>
          </w:p>
          <w:p w:rsidRPr="002E3AAB" w:rsidR="00624042" w:rsidRDefault="00624042" w14:paraId="518A1289" w14:textId="7777777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Our organisation has an external First Nations advisory group to guide our organisation’s work</w:t>
            </w:r>
          </w:p>
          <w:p w:rsidRPr="002E3AAB" w:rsidR="00624042" w:rsidRDefault="00624042" w14:paraId="38F5E65D" w14:textId="7777777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Our organisation has consulted with First Nations stakeholders to evaluate existing governance structures</w:t>
            </w:r>
          </w:p>
          <w:p w:rsidRPr="002E3AAB" w:rsidR="00624042" w:rsidRDefault="00624042" w14:paraId="4C935A65" w14:textId="7777777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Our organisation has undertaken a formal evaluation of governance structures to assess existing and identify potential new structures to listen and respond to the voices of First Nations stakeholders</w:t>
            </w:r>
          </w:p>
          <w:p w:rsidRPr="002E3AAB" w:rsidR="00624042" w:rsidRDefault="00624042" w14:paraId="4BFFC203" w14:textId="7777777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No formal governance structures in place</w:t>
            </w:r>
          </w:p>
          <w:p w:rsidRPr="002E3AAB" w:rsidR="00624042" w:rsidRDefault="00624042" w14:paraId="2DC2C774" w14:textId="7777777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="00624042" w:rsidRDefault="00624042" w14:paraId="246A893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>First Nations stakeholders refer to both internal and external stakeholders (e.g. staff/customers/advisors).</w:t>
            </w:r>
          </w:p>
          <w:p w:rsidR="00624042" w:rsidRDefault="00624042" w14:paraId="261F58F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E3AAB" w:rsidR="00624042" w:rsidRDefault="00624042" w14:paraId="1BA53FA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E3AAB">
              <w:rPr>
                <w:rFonts w:ascii="Arial" w:hAnsi="Arial" w:cs="Arial"/>
                <w:sz w:val="20"/>
                <w:szCs w:val="20"/>
              </w:rPr>
              <w:t xml:space="preserve">Please note there is a word limit of 250 words under </w:t>
            </w:r>
            <w:r w:rsidRPr="00E11326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2E3AAB">
              <w:rPr>
                <w:rFonts w:ascii="Arial" w:hAnsi="Arial" w:cs="Arial"/>
                <w:i/>
                <w:iCs/>
                <w:sz w:val="20"/>
                <w:szCs w:val="20"/>
              </w:rPr>
              <w:t>ther</w:t>
            </w:r>
            <w:r w:rsidRPr="002E3A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2E3AAB" w:rsidR="00624042" w:rsidTr="4C2A914D" w14:paraId="2AACCA6B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6354BBA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D67FAF" w:rsidR="00624042" w:rsidRDefault="00624042" w14:paraId="44B11692" w14:textId="48271258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C2A914D" w:rsidR="0062404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What level of engagement </w:t>
            </w:r>
            <w:r w:rsidRPr="4C2A914D" w:rsidR="0062404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have</w:t>
            </w:r>
            <w:r w:rsidRPr="4C2A914D" w:rsidR="0062404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your senior leaders </w:t>
            </w:r>
            <w:r w:rsidRPr="4C2A914D" w:rsidR="0062404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demonstrated</w:t>
            </w:r>
            <w:r w:rsidRPr="4C2A914D" w:rsidR="0062404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towards reconciliation in the period 1 July 202</w:t>
            </w:r>
            <w:r w:rsidRPr="4C2A914D" w:rsidR="7C5915A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5</w:t>
            </w:r>
            <w:r w:rsidRPr="4C2A914D" w:rsidR="0062404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– 30 June 202</w:t>
            </w:r>
            <w:r w:rsidRPr="4C2A914D" w:rsidR="6465272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6</w:t>
            </w:r>
            <w:r w:rsidRPr="4C2A914D" w:rsidR="0062404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39599C" w:rsidR="00624042" w:rsidRDefault="00624042" w14:paraId="58BBAB64" w14:textId="7777777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 Our l</w:t>
            </w:r>
            <w:r w:rsidRPr="0039599C">
              <w:rPr>
                <w:rFonts w:ascii="Arial" w:hAnsi="Arial" w:cs="Arial"/>
                <w:sz w:val="20"/>
                <w:szCs w:val="20"/>
              </w:rPr>
              <w:t>eaders have not yet engaged with the RAP</w:t>
            </w:r>
          </w:p>
          <w:p w:rsidRPr="0039599C" w:rsidR="00624042" w:rsidRDefault="00624042" w14:paraId="32AAF8B1" w14:textId="7777777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39599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9599C">
              <w:rPr>
                <w:rFonts w:ascii="Arial" w:hAnsi="Arial" w:cs="Arial"/>
                <w:sz w:val="20"/>
                <w:szCs w:val="20"/>
              </w:rPr>
              <w:t xml:space="preserve"> Our senior leaders rarely engage in the RAP</w:t>
            </w:r>
          </w:p>
          <w:p w:rsidRPr="0039599C" w:rsidR="00624042" w:rsidRDefault="00624042" w14:paraId="64135E36" w14:textId="7777777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39599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9599C">
              <w:rPr>
                <w:rFonts w:ascii="Arial" w:hAnsi="Arial" w:cs="Arial"/>
                <w:sz w:val="20"/>
                <w:szCs w:val="20"/>
              </w:rPr>
              <w:t xml:space="preserve"> A few of our senior leaders engage in our RAP commitments</w:t>
            </w:r>
          </w:p>
          <w:p w:rsidRPr="0039599C" w:rsidR="00624042" w:rsidRDefault="00624042" w14:paraId="56123B7F" w14:textId="7777777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39599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9599C">
              <w:rPr>
                <w:rFonts w:ascii="Arial" w:hAnsi="Arial" w:cs="Arial"/>
                <w:sz w:val="20"/>
                <w:szCs w:val="20"/>
              </w:rPr>
              <w:t xml:space="preserve"> Some of our senior leaders are instrumental in delivering on RAP commitments</w:t>
            </w:r>
          </w:p>
          <w:p w:rsidRPr="0039599C" w:rsidR="00624042" w:rsidRDefault="00624042" w14:paraId="148156F9" w14:textId="7777777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39599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9599C">
              <w:rPr>
                <w:rFonts w:ascii="Arial" w:hAnsi="Arial" w:cs="Arial"/>
                <w:sz w:val="20"/>
                <w:szCs w:val="20"/>
              </w:rPr>
              <w:t xml:space="preserve"> Most of our senior leaders are instrumental in delivering on RAP commitments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DEF2E8"/>
            <w:tcMar/>
          </w:tcPr>
          <w:p w:rsidRPr="002E3AAB" w:rsidR="00624042" w:rsidRDefault="00624042" w14:paraId="40F24E2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9599C">
              <w:rPr>
                <w:rFonts w:ascii="Arial" w:hAnsi="Arial" w:cs="Arial"/>
                <w:sz w:val="20"/>
                <w:szCs w:val="20"/>
              </w:rPr>
              <w:t>Senior leaders include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39599C">
              <w:rPr>
                <w:rFonts w:ascii="Arial" w:hAnsi="Arial" w:cs="Arial"/>
                <w:sz w:val="20"/>
                <w:szCs w:val="20"/>
              </w:rPr>
              <w:t>EO</w:t>
            </w:r>
            <w:r>
              <w:rPr>
                <w:rFonts w:ascii="Arial" w:hAnsi="Arial" w:cs="Arial"/>
                <w:sz w:val="20"/>
                <w:szCs w:val="20"/>
              </w:rPr>
              <w:t>, m</w:t>
            </w:r>
            <w:r w:rsidRPr="0039599C">
              <w:rPr>
                <w:rFonts w:ascii="Arial" w:hAnsi="Arial" w:cs="Arial"/>
                <w:sz w:val="20"/>
                <w:szCs w:val="20"/>
              </w:rPr>
              <w:t>anaging directors</w:t>
            </w:r>
            <w:r>
              <w:rPr>
                <w:rFonts w:ascii="Arial" w:hAnsi="Arial" w:cs="Arial"/>
                <w:sz w:val="20"/>
                <w:szCs w:val="20"/>
              </w:rPr>
              <w:t>, e</w:t>
            </w:r>
            <w:r w:rsidRPr="0039599C">
              <w:rPr>
                <w:rFonts w:ascii="Arial" w:hAnsi="Arial" w:cs="Arial"/>
                <w:sz w:val="20"/>
                <w:szCs w:val="20"/>
              </w:rPr>
              <w:t>xecutive directors</w:t>
            </w:r>
            <w:r>
              <w:rPr>
                <w:rFonts w:ascii="Arial" w:hAnsi="Arial" w:cs="Arial"/>
                <w:sz w:val="20"/>
                <w:szCs w:val="20"/>
              </w:rPr>
              <w:t>, g</w:t>
            </w:r>
            <w:r w:rsidRPr="0039599C">
              <w:rPr>
                <w:rFonts w:ascii="Arial" w:hAnsi="Arial" w:cs="Arial"/>
                <w:sz w:val="20"/>
                <w:szCs w:val="20"/>
              </w:rPr>
              <w:t>eneral managers</w:t>
            </w:r>
            <w:r>
              <w:rPr>
                <w:rFonts w:ascii="Arial" w:hAnsi="Arial" w:cs="Arial"/>
                <w:sz w:val="20"/>
                <w:szCs w:val="20"/>
              </w:rPr>
              <w:t>, p</w:t>
            </w:r>
            <w:r w:rsidRPr="0039599C">
              <w:rPr>
                <w:rFonts w:ascii="Arial" w:hAnsi="Arial" w:cs="Arial"/>
                <w:sz w:val="20"/>
                <w:szCs w:val="20"/>
              </w:rPr>
              <w:t>artners</w:t>
            </w:r>
            <w:r>
              <w:rPr>
                <w:rFonts w:ascii="Arial" w:hAnsi="Arial" w:cs="Arial"/>
                <w:sz w:val="20"/>
                <w:szCs w:val="20"/>
              </w:rPr>
              <w:t>, d</w:t>
            </w:r>
            <w:r w:rsidRPr="0039599C">
              <w:rPr>
                <w:rFonts w:ascii="Arial" w:hAnsi="Arial" w:cs="Arial"/>
                <w:sz w:val="20"/>
                <w:szCs w:val="20"/>
              </w:rPr>
              <w:t>epartment heads</w:t>
            </w:r>
          </w:p>
        </w:tc>
      </w:tr>
      <w:tr w:rsidRPr="0039599C" w:rsidR="00624042" w:rsidTr="4C2A914D" w14:paraId="61665045" w14:textId="77777777">
        <w:trPr>
          <w:gridAfter w:val="1"/>
          <w:wAfter w:w="75" w:type="dxa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41DE30B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03FF4E5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(optional question) Of the four strategies/approaches listed here, which one has most supported your organisation to drive positive outcomes over the last 12 months?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39599C" w:rsidR="00624042" w:rsidRDefault="00624042" w14:paraId="746C6CF6" w14:textId="7777777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39599C">
              <w:rPr>
                <w:rFonts w:ascii="Arial" w:hAnsi="Arial" w:cs="Arial"/>
                <w:sz w:val="20"/>
                <w:szCs w:val="20"/>
              </w:rPr>
              <w:t>Cultural learning framework/strategy</w:t>
            </w:r>
          </w:p>
          <w:p w:rsidRPr="0039599C" w:rsidR="00624042" w:rsidRDefault="00624042" w14:paraId="7E9D1D03" w14:textId="7777777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39599C">
              <w:rPr>
                <w:rFonts w:ascii="Arial" w:hAnsi="Arial" w:cs="Arial"/>
                <w:sz w:val="20"/>
                <w:szCs w:val="20"/>
              </w:rPr>
              <w:t>Employment, retention and professional</w:t>
            </w:r>
          </w:p>
          <w:p w:rsidRPr="0039599C" w:rsidR="00624042" w:rsidRDefault="00624042" w14:paraId="6C6F01D6" w14:textId="7777777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39599C">
              <w:rPr>
                <w:rFonts w:ascii="Arial" w:hAnsi="Arial" w:cs="Arial"/>
                <w:sz w:val="20"/>
                <w:szCs w:val="20"/>
              </w:rPr>
              <w:t>Procurement strategy</w:t>
            </w:r>
          </w:p>
          <w:p w:rsidRPr="0039599C" w:rsidR="00624042" w:rsidRDefault="00624042" w14:paraId="79A6516B" w14:textId="7777777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39599C">
              <w:rPr>
                <w:rFonts w:ascii="Arial" w:hAnsi="Arial" w:cs="Arial"/>
                <w:sz w:val="20"/>
                <w:szCs w:val="20"/>
              </w:rPr>
              <w:t>Anti-racism framework/strategy</w:t>
            </w:r>
          </w:p>
          <w:p w:rsidRPr="0039599C" w:rsidR="00624042" w:rsidRDefault="00624042" w14:paraId="7C8E7E9D" w14:textId="7777777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39599C">
              <w:rPr>
                <w:rFonts w:ascii="Arial" w:hAnsi="Arial" w:cs="Arial"/>
                <w:sz w:val="20"/>
                <w:szCs w:val="20"/>
              </w:rPr>
              <w:t>Other (please provide)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39599C" w:rsidR="00624042" w:rsidRDefault="00624042" w14:paraId="019C39E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9599C">
              <w:rPr>
                <w:rFonts w:ascii="Arial" w:hAnsi="Arial" w:cs="Arial"/>
                <w:sz w:val="20"/>
                <w:szCs w:val="20"/>
              </w:rPr>
              <w:t xml:space="preserve">Please note there is a word limit of 250 words under </w:t>
            </w:r>
            <w:r w:rsidRPr="0039599C">
              <w:rPr>
                <w:rFonts w:ascii="Arial" w:hAnsi="Arial" w:cs="Arial"/>
                <w:i/>
                <w:iCs/>
                <w:sz w:val="20"/>
                <w:szCs w:val="20"/>
              </w:rPr>
              <w:t>other</w:t>
            </w:r>
            <w:r w:rsidRPr="0039599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39599C" w:rsidR="00624042" w:rsidTr="4C2A914D" w14:paraId="45A1AD48" w14:textId="77777777">
        <w:trPr>
          <w:gridAfter w:val="1"/>
          <w:wAfter w:w="75" w:type="dxa"/>
          <w:trHeight w:val="20"/>
        </w:trPr>
        <w:tc>
          <w:tcPr>
            <w:tcW w:w="439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2D2262D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963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D67FAF" w:rsidR="00624042" w:rsidRDefault="00624042" w14:paraId="1B3706D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FAF">
              <w:rPr>
                <w:rFonts w:ascii="Arial" w:hAnsi="Arial" w:cs="Arial"/>
                <w:b/>
                <w:bCs/>
                <w:sz w:val="20"/>
                <w:szCs w:val="20"/>
              </w:rPr>
              <w:t>(optional question) In 500 words or less please describe the positive outcome/s of this strategy, including any key partnerships that have contributed to these outcomes.</w:t>
            </w:r>
          </w:p>
        </w:tc>
        <w:tc>
          <w:tcPr>
            <w:tcW w:w="3926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39599C" w:rsidR="00624042" w:rsidRDefault="00624042" w14:paraId="290DF7B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text box</w:t>
            </w:r>
          </w:p>
        </w:tc>
        <w:tc>
          <w:tcPr>
            <w:tcW w:w="2945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E6F7F8"/>
            <w:tcMar/>
          </w:tcPr>
          <w:p w:rsidRPr="0039599C" w:rsidR="00624042" w:rsidRDefault="00624042" w14:paraId="17E4F54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03765" w:rsidR="00624042" w:rsidTr="4C2A914D" w14:paraId="1245E18F" w14:textId="77777777">
        <w:trPr>
          <w:gridAfter w:val="1"/>
          <w:wAfter w:w="75" w:type="dxa"/>
          <w:trHeight w:val="20"/>
        </w:trPr>
        <w:tc>
          <w:tcPr>
            <w:tcW w:w="10273" w:type="dxa"/>
            <w:gridSpan w:val="4"/>
            <w:tcBorders>
              <w:top w:val="single" w:color="FFFFFF" w:themeColor="background1" w:sz="36" w:space="0"/>
              <w:left w:val="single" w:color="FFFFFF" w:themeColor="background1" w:sz="36" w:space="0"/>
              <w:bottom w:val="single" w:color="FFFFFF" w:themeColor="background1" w:sz="36" w:space="0"/>
              <w:right w:val="single" w:color="FFFFFF" w:themeColor="background1" w:sz="36" w:space="0"/>
            </w:tcBorders>
            <w:shd w:val="clear" w:color="auto" w:fill="04B1B4"/>
            <w:tcMar/>
          </w:tcPr>
          <w:p w:rsidRPr="00003765" w:rsidR="00624042" w:rsidRDefault="00624042" w14:paraId="668187DC" w14:textId="777777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76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End of survey</w:t>
            </w:r>
          </w:p>
        </w:tc>
      </w:tr>
    </w:tbl>
    <w:p w:rsidRPr="004568DA" w:rsidR="00613372" w:rsidRDefault="00613372" w14:paraId="289DCF0F" w14:textId="77777777">
      <w:pPr>
        <w:rPr>
          <w:rFonts w:ascii="Arial" w:hAnsi="Arial" w:cs="Arial"/>
          <w:sz w:val="20"/>
          <w:szCs w:val="20"/>
        </w:rPr>
      </w:pPr>
    </w:p>
    <w:sectPr w:rsidRPr="004568DA" w:rsidR="00613372" w:rsidSect="00A23012">
      <w:headerReference w:type="first" r:id="rId14"/>
      <w:pgSz w:w="11906" w:h="16838" w:orient="portrait"/>
      <w:pgMar w:top="1134" w:right="737" w:bottom="1134" w:left="737" w:header="113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410" w:rsidP="00A23012" w:rsidRDefault="00A33410" w14:paraId="236DE324" w14:textId="77777777">
      <w:pPr>
        <w:spacing w:after="0" w:line="240" w:lineRule="auto"/>
      </w:pPr>
      <w:r>
        <w:separator/>
      </w:r>
    </w:p>
  </w:endnote>
  <w:endnote w:type="continuationSeparator" w:id="0">
    <w:p w:rsidR="00A33410" w:rsidP="00A23012" w:rsidRDefault="00A33410" w14:paraId="742AD2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410" w:rsidP="00A23012" w:rsidRDefault="00A33410" w14:paraId="783CCE05" w14:textId="77777777">
      <w:pPr>
        <w:spacing w:after="0" w:line="240" w:lineRule="auto"/>
      </w:pPr>
      <w:r>
        <w:separator/>
      </w:r>
    </w:p>
  </w:footnote>
  <w:footnote w:type="continuationSeparator" w:id="0">
    <w:p w:rsidR="00A33410" w:rsidP="00A23012" w:rsidRDefault="00A33410" w14:paraId="74944FD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23012" w:rsidR="00A23012" w:rsidP="00A23012" w:rsidRDefault="00A23012" w14:paraId="4BCFF9FE" w14:textId="77777777">
    <w:pPr>
      <w:pStyle w:val="Header"/>
      <w:tabs>
        <w:tab w:val="clear" w:pos="9026"/>
      </w:tabs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737C"/>
    <w:multiLevelType w:val="hybridMultilevel"/>
    <w:tmpl w:val="4ACCFF76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AF73993"/>
    <w:multiLevelType w:val="hybridMultilevel"/>
    <w:tmpl w:val="73029074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96F3C3C"/>
    <w:multiLevelType w:val="hybridMultilevel"/>
    <w:tmpl w:val="A546FBAE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97C342A"/>
    <w:multiLevelType w:val="hybridMultilevel"/>
    <w:tmpl w:val="BFA46A60"/>
    <w:lvl w:ilvl="0" w:tplc="7324A1FC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C9A5045"/>
    <w:multiLevelType w:val="hybridMultilevel"/>
    <w:tmpl w:val="75E2F3DC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E7F0CA9"/>
    <w:multiLevelType w:val="hybridMultilevel"/>
    <w:tmpl w:val="82F69DC4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E982DD4"/>
    <w:multiLevelType w:val="hybridMultilevel"/>
    <w:tmpl w:val="A2481E44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F6D147F"/>
    <w:multiLevelType w:val="hybridMultilevel"/>
    <w:tmpl w:val="095A19CE"/>
    <w:lvl w:ilvl="0" w:tplc="7324A1FC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F866AD7"/>
    <w:multiLevelType w:val="hybridMultilevel"/>
    <w:tmpl w:val="1564F4BA"/>
    <w:lvl w:ilvl="0" w:tplc="7324A1FC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4D763C0"/>
    <w:multiLevelType w:val="hybridMultilevel"/>
    <w:tmpl w:val="7BEEB6E6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A1030AC"/>
    <w:multiLevelType w:val="hybridMultilevel"/>
    <w:tmpl w:val="F2AE9356"/>
    <w:lvl w:ilvl="0" w:tplc="2FDEADB0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A3365A6"/>
    <w:multiLevelType w:val="hybridMultilevel"/>
    <w:tmpl w:val="DD6C1E9C"/>
    <w:lvl w:ilvl="0" w:tplc="7324A1FC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2255A50"/>
    <w:multiLevelType w:val="hybridMultilevel"/>
    <w:tmpl w:val="D81C5580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86B68FF"/>
    <w:multiLevelType w:val="hybridMultilevel"/>
    <w:tmpl w:val="BC06BB2E"/>
    <w:lvl w:ilvl="0" w:tplc="4DB0D1FC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C5230A5"/>
    <w:multiLevelType w:val="hybridMultilevel"/>
    <w:tmpl w:val="E9063D7E"/>
    <w:lvl w:ilvl="0" w:tplc="7324A1FC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1A862F9"/>
    <w:multiLevelType w:val="hybridMultilevel"/>
    <w:tmpl w:val="71F8B472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4481718"/>
    <w:multiLevelType w:val="hybridMultilevel"/>
    <w:tmpl w:val="B88EA974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8FC1074"/>
    <w:multiLevelType w:val="hybridMultilevel"/>
    <w:tmpl w:val="DF22C292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4393507"/>
    <w:multiLevelType w:val="hybridMultilevel"/>
    <w:tmpl w:val="12D613C0"/>
    <w:lvl w:ilvl="0" w:tplc="7324A1FC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6AB7D4B"/>
    <w:multiLevelType w:val="hybridMultilevel"/>
    <w:tmpl w:val="0AB41BF2"/>
    <w:lvl w:ilvl="0" w:tplc="7324A1FC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94D093C"/>
    <w:multiLevelType w:val="hybridMultilevel"/>
    <w:tmpl w:val="E08E4F06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BEF09F0"/>
    <w:multiLevelType w:val="hybridMultilevel"/>
    <w:tmpl w:val="FAC4DE8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DAF1096"/>
    <w:multiLevelType w:val="hybridMultilevel"/>
    <w:tmpl w:val="FB2EBEB2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F207B75"/>
    <w:multiLevelType w:val="hybridMultilevel"/>
    <w:tmpl w:val="1E087F7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75146031"/>
    <w:multiLevelType w:val="hybridMultilevel"/>
    <w:tmpl w:val="FB4E8D5E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8761079"/>
    <w:multiLevelType w:val="hybridMultilevel"/>
    <w:tmpl w:val="4E881EFA"/>
    <w:lvl w:ilvl="0" w:tplc="7324A1FC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975545D"/>
    <w:multiLevelType w:val="hybridMultilevel"/>
    <w:tmpl w:val="6F4AF182"/>
    <w:lvl w:ilvl="0" w:tplc="7324A1FC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C743CFA"/>
    <w:multiLevelType w:val="hybridMultilevel"/>
    <w:tmpl w:val="F684D56A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CD4622"/>
    <w:multiLevelType w:val="hybridMultilevel"/>
    <w:tmpl w:val="78F0EDDA"/>
    <w:lvl w:ilvl="0" w:tplc="7324A1FC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F467ABA"/>
    <w:multiLevelType w:val="hybridMultilevel"/>
    <w:tmpl w:val="2F484E9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694190494">
    <w:abstractNumId w:val="7"/>
  </w:num>
  <w:num w:numId="2" w16cid:durableId="40060831">
    <w:abstractNumId w:val="21"/>
  </w:num>
  <w:num w:numId="3" w16cid:durableId="1917278477">
    <w:abstractNumId w:val="22"/>
  </w:num>
  <w:num w:numId="4" w16cid:durableId="2083090829">
    <w:abstractNumId w:val="27"/>
  </w:num>
  <w:num w:numId="5" w16cid:durableId="1951009009">
    <w:abstractNumId w:val="6"/>
  </w:num>
  <w:num w:numId="6" w16cid:durableId="2100639462">
    <w:abstractNumId w:val="17"/>
  </w:num>
  <w:num w:numId="7" w16cid:durableId="1664505969">
    <w:abstractNumId w:val="10"/>
  </w:num>
  <w:num w:numId="8" w16cid:durableId="686716094">
    <w:abstractNumId w:val="23"/>
  </w:num>
  <w:num w:numId="9" w16cid:durableId="2123183730">
    <w:abstractNumId w:val="29"/>
  </w:num>
  <w:num w:numId="10" w16cid:durableId="1588154591">
    <w:abstractNumId w:val="8"/>
  </w:num>
  <w:num w:numId="11" w16cid:durableId="1005397132">
    <w:abstractNumId w:val="13"/>
  </w:num>
  <w:num w:numId="12" w16cid:durableId="189685952">
    <w:abstractNumId w:val="9"/>
  </w:num>
  <w:num w:numId="13" w16cid:durableId="1875388386">
    <w:abstractNumId w:val="1"/>
  </w:num>
  <w:num w:numId="14" w16cid:durableId="1706103598">
    <w:abstractNumId w:val="28"/>
  </w:num>
  <w:num w:numId="15" w16cid:durableId="1587567568">
    <w:abstractNumId w:val="26"/>
  </w:num>
  <w:num w:numId="16" w16cid:durableId="1622105288">
    <w:abstractNumId w:val="5"/>
  </w:num>
  <w:num w:numId="17" w16cid:durableId="727999426">
    <w:abstractNumId w:val="16"/>
  </w:num>
  <w:num w:numId="18" w16cid:durableId="2084065225">
    <w:abstractNumId w:val="0"/>
  </w:num>
  <w:num w:numId="19" w16cid:durableId="1209759302">
    <w:abstractNumId w:val="11"/>
  </w:num>
  <w:num w:numId="20" w16cid:durableId="1510172961">
    <w:abstractNumId w:val="15"/>
  </w:num>
  <w:num w:numId="21" w16cid:durableId="2080325647">
    <w:abstractNumId w:val="12"/>
  </w:num>
  <w:num w:numId="22" w16cid:durableId="1151479292">
    <w:abstractNumId w:val="19"/>
  </w:num>
  <w:num w:numId="23" w16cid:durableId="658852110">
    <w:abstractNumId w:val="24"/>
  </w:num>
  <w:num w:numId="24" w16cid:durableId="1084836797">
    <w:abstractNumId w:val="20"/>
  </w:num>
  <w:num w:numId="25" w16cid:durableId="289289713">
    <w:abstractNumId w:val="2"/>
  </w:num>
  <w:num w:numId="26" w16cid:durableId="2087802851">
    <w:abstractNumId w:val="25"/>
  </w:num>
  <w:num w:numId="27" w16cid:durableId="127750427">
    <w:abstractNumId w:val="4"/>
  </w:num>
  <w:num w:numId="28" w16cid:durableId="741023203">
    <w:abstractNumId w:val="14"/>
  </w:num>
  <w:num w:numId="29" w16cid:durableId="825128842">
    <w:abstractNumId w:val="3"/>
  </w:num>
  <w:num w:numId="30" w16cid:durableId="12185879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DA"/>
    <w:rsid w:val="00003765"/>
    <w:rsid w:val="00082006"/>
    <w:rsid w:val="000A698D"/>
    <w:rsid w:val="001306CF"/>
    <w:rsid w:val="00143D3E"/>
    <w:rsid w:val="00156AF2"/>
    <w:rsid w:val="001C71D2"/>
    <w:rsid w:val="001D0414"/>
    <w:rsid w:val="001D45C2"/>
    <w:rsid w:val="002C0457"/>
    <w:rsid w:val="002E3AAB"/>
    <w:rsid w:val="00343180"/>
    <w:rsid w:val="003723D9"/>
    <w:rsid w:val="00390EA0"/>
    <w:rsid w:val="0039599C"/>
    <w:rsid w:val="004568DA"/>
    <w:rsid w:val="004872A5"/>
    <w:rsid w:val="004B350B"/>
    <w:rsid w:val="004C402E"/>
    <w:rsid w:val="0059336B"/>
    <w:rsid w:val="005C77CB"/>
    <w:rsid w:val="005D3866"/>
    <w:rsid w:val="00606D73"/>
    <w:rsid w:val="00613372"/>
    <w:rsid w:val="00624042"/>
    <w:rsid w:val="00654146"/>
    <w:rsid w:val="0070392D"/>
    <w:rsid w:val="007E02FD"/>
    <w:rsid w:val="007E3645"/>
    <w:rsid w:val="00841064"/>
    <w:rsid w:val="00852F68"/>
    <w:rsid w:val="00A23012"/>
    <w:rsid w:val="00A33410"/>
    <w:rsid w:val="00A607DC"/>
    <w:rsid w:val="00A73840"/>
    <w:rsid w:val="00A81544"/>
    <w:rsid w:val="00B068EF"/>
    <w:rsid w:val="00B16BDB"/>
    <w:rsid w:val="00B34BC5"/>
    <w:rsid w:val="00B462EC"/>
    <w:rsid w:val="00B65BF3"/>
    <w:rsid w:val="00B91448"/>
    <w:rsid w:val="00BE1FC3"/>
    <w:rsid w:val="00CA2C86"/>
    <w:rsid w:val="00CD1F87"/>
    <w:rsid w:val="00CD2B47"/>
    <w:rsid w:val="00CD77F0"/>
    <w:rsid w:val="00D12AFB"/>
    <w:rsid w:val="00D61699"/>
    <w:rsid w:val="00D67FAF"/>
    <w:rsid w:val="00D90DC4"/>
    <w:rsid w:val="00E01084"/>
    <w:rsid w:val="00E11326"/>
    <w:rsid w:val="00E4084F"/>
    <w:rsid w:val="00E4425D"/>
    <w:rsid w:val="00E55598"/>
    <w:rsid w:val="00E974C8"/>
    <w:rsid w:val="00F04B3C"/>
    <w:rsid w:val="00F16492"/>
    <w:rsid w:val="00F81045"/>
    <w:rsid w:val="2C9D7D6E"/>
    <w:rsid w:val="2DA87869"/>
    <w:rsid w:val="455BD7EA"/>
    <w:rsid w:val="4C2A914D"/>
    <w:rsid w:val="64652722"/>
    <w:rsid w:val="7C59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74282"/>
  <w15:chartTrackingRefBased/>
  <w15:docId w15:val="{9FBB0166-7219-42BE-B8A2-D3B1926A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3866"/>
  </w:style>
  <w:style w:type="paragraph" w:styleId="Heading1">
    <w:name w:val="heading 1"/>
    <w:basedOn w:val="Normal"/>
    <w:next w:val="Normal"/>
    <w:link w:val="Heading1Char"/>
    <w:uiPriority w:val="9"/>
    <w:qFormat/>
    <w:rsid w:val="005D386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86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D386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D386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D386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D386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D386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D386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D386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D386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D3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86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D386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D3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D38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386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D386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86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D3866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D3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8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68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6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8DA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568D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2E3A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A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301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23012"/>
  </w:style>
  <w:style w:type="paragraph" w:styleId="Footer">
    <w:name w:val="footer"/>
    <w:basedOn w:val="Normal"/>
    <w:link w:val="FooterChar"/>
    <w:uiPriority w:val="99"/>
    <w:unhideWhenUsed/>
    <w:rsid w:val="00A2301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3012"/>
  </w:style>
  <w:style w:type="paragraph" w:styleId="RAHeading1" w:customStyle="1">
    <w:name w:val="RA Heading 1"/>
    <w:basedOn w:val="Normal"/>
    <w:autoRedefine/>
    <w:qFormat/>
    <w:rsid w:val="00E974C8"/>
    <w:pPr>
      <w:spacing w:before="320" w:line="240" w:lineRule="auto"/>
    </w:pPr>
    <w:rPr>
      <w:rFonts w:ascii="Arial" w:hAnsi="Arial" w:cs="Arial"/>
      <w:b/>
      <w:color w:val="DC8041"/>
      <w:sz w:val="32"/>
      <w:szCs w:val="32"/>
    </w:rPr>
  </w:style>
  <w:style w:type="paragraph" w:styleId="RAHeading2" w:customStyle="1">
    <w:name w:val="RA Heading 2"/>
    <w:basedOn w:val="RAHeading1"/>
    <w:qFormat/>
    <w:rsid w:val="00E974C8"/>
    <w:rPr>
      <w:color w:val="04B1B4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supplynation.org.au/benefits/supplier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reconciliation.org.au/wp-content/uploads/2026/06/2026-RAP-Impact-Survey-Partnerships-Guide.pdf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AP.reporting@reconciliation.org.au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1449f-aace-439e-bb12-8ea7972deda4">
      <Terms xmlns="http://schemas.microsoft.com/office/infopath/2007/PartnerControls"/>
    </lcf76f155ced4ddcb4097134ff3c332f>
    <TaxCatchAll xmlns="1e694bcc-b2c1-41d9-be2e-b6187438ef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838D40E4AB34DB5D85B4F0699F7B7" ma:contentTypeVersion="14" ma:contentTypeDescription="Create a new document." ma:contentTypeScope="" ma:versionID="e1c401323ea3a47002bae8d4caea85f2">
  <xsd:schema xmlns:xsd="http://www.w3.org/2001/XMLSchema" xmlns:xs="http://www.w3.org/2001/XMLSchema" xmlns:p="http://schemas.microsoft.com/office/2006/metadata/properties" xmlns:ns2="4e31449f-aace-439e-bb12-8ea7972deda4" xmlns:ns3="1e694bcc-b2c1-41d9-be2e-b6187438ef87" targetNamespace="http://schemas.microsoft.com/office/2006/metadata/properties" ma:root="true" ma:fieldsID="28388157cab5178042c0391a5fca5b84" ns2:_="" ns3:_="">
    <xsd:import namespace="4e31449f-aace-439e-bb12-8ea7972deda4"/>
    <xsd:import namespace="1e694bcc-b2c1-41d9-be2e-b6187438e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1449f-aace-439e-bb12-8ea7972de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0039fc5-4533-4eef-b0c9-8cbb44b95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94bcc-b2c1-41d9-be2e-b6187438e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589eb11-db0a-47e3-a709-05489002dcf5}" ma:internalName="TaxCatchAll" ma:showField="CatchAllData" ma:web="1e694bcc-b2c1-41d9-be2e-b6187438e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38EB06-249F-4773-95AA-1149B7F6A0B8}">
  <ds:schemaRefs>
    <ds:schemaRef ds:uri="http://schemas.microsoft.com/office/2006/metadata/properties"/>
    <ds:schemaRef ds:uri="http://schemas.microsoft.com/office/infopath/2007/PartnerControls"/>
    <ds:schemaRef ds:uri="4e31449f-aace-439e-bb12-8ea7972deda4"/>
    <ds:schemaRef ds:uri="1e694bcc-b2c1-41d9-be2e-b6187438ef87"/>
  </ds:schemaRefs>
</ds:datastoreItem>
</file>

<file path=customXml/itemProps2.xml><?xml version="1.0" encoding="utf-8"?>
<ds:datastoreItem xmlns:ds="http://schemas.openxmlformats.org/officeDocument/2006/customXml" ds:itemID="{A1A7E426-454B-4BF3-AC63-6E90FA625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1449f-aace-439e-bb12-8ea7972deda4"/>
    <ds:schemaRef ds:uri="1e694bcc-b2c1-41d9-be2e-b6187438e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A186CA-8A0D-45E9-B78D-A603B150B9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B23DCB-0EA6-416D-B98E-AF7911270A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Benjamin Taylor</dc:creator>
  <keywords/>
  <dc:description/>
  <lastModifiedBy>Liam Stuart-Davis</lastModifiedBy>
  <revision>11</revision>
  <dcterms:created xsi:type="dcterms:W3CDTF">2026-07-01T00:53:00.0000000Z</dcterms:created>
  <dcterms:modified xsi:type="dcterms:W3CDTF">2026-07-13T02:07:21.6136487Z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0x010100F92838D40E4AB34DB5D85B4F0699F7B7</vt:lpwstr>
  </property>
  <property fmtid="{D5CDD505-2E9C-101B-9397-08002B2CF9AE}" pid="3" name="MediaServiceImageTags">
    <vt:lpwstr/>
  </property>
</Properties>
</file>